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6085" w14:textId="77777777" w:rsidR="002413CE" w:rsidRPr="00E171FF" w:rsidRDefault="002413CE" w:rsidP="002413CE">
      <w:pPr>
        <w:pStyle w:val="ac"/>
        <w:rPr>
          <w:rFonts w:ascii="David" w:hAnsi="David"/>
        </w:rPr>
        <w:sectPr w:rsidR="002413CE" w:rsidRPr="00E171FF" w:rsidSect="00141DA5">
          <w:headerReference w:type="default" r:id="rId8"/>
          <w:footerReference w:type="default" r:id="rId9"/>
          <w:headerReference w:type="first" r:id="rId10"/>
          <w:footerReference w:type="first" r:id="rId11"/>
          <w:type w:val="continuous"/>
          <w:pgSz w:w="11906" w:h="16838" w:code="9"/>
          <w:pgMar w:top="2835" w:right="1134" w:bottom="851" w:left="907" w:header="907" w:footer="567" w:gutter="0"/>
          <w:paperSrc w:first="1" w:other="1"/>
          <w:cols w:space="708"/>
          <w:titlePg/>
          <w:bidi/>
          <w:rtlGutter/>
          <w:docGrid w:linePitch="360"/>
        </w:sectPr>
      </w:pPr>
    </w:p>
    <w:p w14:paraId="746BDCC4" w14:textId="36FE8F7B" w:rsidR="007C71C3" w:rsidRPr="00E171FF" w:rsidRDefault="00D16661" w:rsidP="007C71C3">
      <w:pPr>
        <w:pStyle w:val="ac"/>
        <w:jc w:val="right"/>
        <w:rPr>
          <w:rFonts w:ascii="David" w:hAnsi="David"/>
          <w:b/>
          <w:bCs/>
          <w:rtl/>
        </w:rPr>
      </w:pPr>
      <w:r w:rsidRPr="00E171FF">
        <w:rPr>
          <w:rFonts w:ascii="David" w:hAnsi="David"/>
          <w:b/>
          <w:bCs/>
          <w:rtl/>
        </w:rPr>
        <w:t>פברואר</w:t>
      </w:r>
      <w:r w:rsidR="007C71C3" w:rsidRPr="00E171FF">
        <w:rPr>
          <w:rFonts w:ascii="David" w:hAnsi="David"/>
          <w:b/>
          <w:bCs/>
          <w:rtl/>
        </w:rPr>
        <w:t xml:space="preserve"> 202</w:t>
      </w:r>
      <w:r w:rsidR="00560020" w:rsidRPr="00E171FF">
        <w:rPr>
          <w:rFonts w:ascii="David" w:hAnsi="David"/>
          <w:b/>
          <w:bCs/>
          <w:rtl/>
        </w:rPr>
        <w:t>5</w:t>
      </w:r>
    </w:p>
    <w:p w14:paraId="2003ACD4" w14:textId="420C7EDE" w:rsidR="00FF7353" w:rsidRPr="00E171FF" w:rsidRDefault="007C71C3" w:rsidP="002B5A48">
      <w:pPr>
        <w:pStyle w:val="ac"/>
        <w:rPr>
          <w:rFonts w:ascii="David" w:hAnsi="David"/>
          <w:b/>
          <w:bCs/>
          <w:rtl/>
        </w:rPr>
      </w:pPr>
      <w:r w:rsidRPr="00E171FF">
        <w:rPr>
          <w:rFonts w:ascii="David" w:hAnsi="David"/>
          <w:b/>
          <w:bCs/>
          <w:rtl/>
        </w:rPr>
        <w:t xml:space="preserve">ללקוחותינו הנכבדים שלום רב, </w:t>
      </w:r>
    </w:p>
    <w:p w14:paraId="4809F76A" w14:textId="77777777" w:rsidR="008D487E" w:rsidRPr="00E171FF" w:rsidRDefault="008D487E" w:rsidP="002B5A48">
      <w:pPr>
        <w:pStyle w:val="ac"/>
        <w:rPr>
          <w:rFonts w:ascii="David" w:hAnsi="David"/>
          <w:rtl/>
        </w:rPr>
      </w:pPr>
    </w:p>
    <w:p w14:paraId="41657267" w14:textId="77777777" w:rsidR="007C0D21" w:rsidRPr="00E171FF" w:rsidRDefault="007C0D21" w:rsidP="00E0080D">
      <w:pPr>
        <w:pStyle w:val="ac"/>
        <w:rPr>
          <w:rFonts w:ascii="David" w:hAnsi="David"/>
          <w:rtl/>
        </w:rPr>
      </w:pPr>
    </w:p>
    <w:p w14:paraId="18467ECE" w14:textId="77777777" w:rsidR="00D97B70" w:rsidRPr="00E171FF" w:rsidRDefault="00D97B70" w:rsidP="007C71C3">
      <w:pPr>
        <w:ind w:left="567"/>
        <w:jc w:val="center"/>
        <w:rPr>
          <w:rFonts w:ascii="David" w:hAnsi="David"/>
          <w:b/>
          <w:bCs/>
          <w:rtl/>
        </w:rPr>
      </w:pPr>
    </w:p>
    <w:p w14:paraId="71DBA9F7" w14:textId="2F9E4D4F" w:rsidR="007C0D21" w:rsidRPr="00E171FF" w:rsidRDefault="007C71C3" w:rsidP="00EA540D">
      <w:pPr>
        <w:ind w:left="567"/>
        <w:jc w:val="center"/>
        <w:rPr>
          <w:rFonts w:ascii="David" w:hAnsi="David"/>
          <w:b/>
          <w:bCs/>
          <w:u w:val="single"/>
          <w:rtl/>
        </w:rPr>
      </w:pPr>
      <w:r w:rsidRPr="00E171FF">
        <w:rPr>
          <w:rFonts w:ascii="David" w:hAnsi="David"/>
          <w:b/>
          <w:bCs/>
          <w:rtl/>
        </w:rPr>
        <w:t xml:space="preserve">הנדון: </w:t>
      </w:r>
      <w:r w:rsidR="00D74CBF" w:rsidRPr="00E171FF">
        <w:rPr>
          <w:rFonts w:ascii="David" w:hAnsi="David"/>
          <w:b/>
          <w:bCs/>
          <w:u w:val="single"/>
          <w:rtl/>
        </w:rPr>
        <w:t xml:space="preserve">זכויות משרתי מילואים ובני זוגם – "חרבות ברזל" – הסכם קיבוצי מיום 27.1.2025; </w:t>
      </w:r>
      <w:r w:rsidR="00EA540D" w:rsidRPr="00E171FF">
        <w:rPr>
          <w:rFonts w:ascii="David" w:hAnsi="David"/>
          <w:b/>
          <w:bCs/>
          <w:u w:val="single"/>
          <w:rtl/>
        </w:rPr>
        <w:t>הארכת הוראת השעה המעניקה שיפוי למעסיקיהם של משרתי מילואים בגין הפקדות לביטוח פנסיוני</w:t>
      </w:r>
      <w:r w:rsidR="00283649" w:rsidRPr="00E171FF">
        <w:rPr>
          <w:rFonts w:ascii="David" w:hAnsi="David"/>
          <w:b/>
          <w:bCs/>
          <w:u w:val="single"/>
          <w:rtl/>
        </w:rPr>
        <w:t xml:space="preserve">; הגנה על </w:t>
      </w:r>
      <w:r w:rsidR="00E171FF">
        <w:rPr>
          <w:rFonts w:ascii="David" w:hAnsi="David" w:hint="cs"/>
          <w:b/>
          <w:bCs/>
          <w:u w:val="single"/>
          <w:rtl/>
        </w:rPr>
        <w:t>בני משפחה</w:t>
      </w:r>
      <w:r w:rsidR="00283649" w:rsidRPr="00E171FF">
        <w:rPr>
          <w:rFonts w:ascii="David" w:hAnsi="David"/>
          <w:b/>
          <w:bCs/>
          <w:u w:val="single"/>
          <w:rtl/>
        </w:rPr>
        <w:t xml:space="preserve"> שכול</w:t>
      </w:r>
      <w:r w:rsidR="00E171FF">
        <w:rPr>
          <w:rFonts w:ascii="David" w:hAnsi="David" w:hint="cs"/>
          <w:b/>
          <w:bCs/>
          <w:u w:val="single"/>
          <w:rtl/>
        </w:rPr>
        <w:t>ים</w:t>
      </w:r>
      <w:r w:rsidR="00283649" w:rsidRPr="00E171FF">
        <w:rPr>
          <w:rFonts w:ascii="David" w:hAnsi="David"/>
          <w:b/>
          <w:bCs/>
          <w:u w:val="single"/>
          <w:rtl/>
        </w:rPr>
        <w:t xml:space="preserve"> בתעסוקה</w:t>
      </w:r>
    </w:p>
    <w:p w14:paraId="23166E6A" w14:textId="77777777" w:rsidR="00EA540D" w:rsidRPr="00E171FF" w:rsidRDefault="00EA540D" w:rsidP="00EA540D">
      <w:pPr>
        <w:ind w:left="567"/>
        <w:jc w:val="center"/>
        <w:rPr>
          <w:rFonts w:ascii="David" w:hAnsi="David"/>
          <w:rtl/>
        </w:rPr>
      </w:pPr>
    </w:p>
    <w:p w14:paraId="6B2A1BC2" w14:textId="48600525" w:rsidR="00871267" w:rsidRPr="00E171FF" w:rsidRDefault="00B208B1" w:rsidP="00D74306">
      <w:pPr>
        <w:pStyle w:val="ae"/>
        <w:numPr>
          <w:ilvl w:val="0"/>
          <w:numId w:val="24"/>
        </w:numPr>
        <w:ind w:left="1440"/>
        <w:rPr>
          <w:rFonts w:ascii="David" w:hAnsi="David"/>
          <w:b/>
          <w:bCs/>
        </w:rPr>
      </w:pPr>
      <w:r w:rsidRPr="00E171FF">
        <w:rPr>
          <w:rFonts w:ascii="David" w:hAnsi="David"/>
          <w:rtl/>
        </w:rPr>
        <w:t>בחוזרינו הקודמים מ</w:t>
      </w:r>
      <w:r w:rsidR="00871267" w:rsidRPr="00E171FF">
        <w:rPr>
          <w:rFonts w:ascii="David" w:hAnsi="David"/>
          <w:rtl/>
        </w:rPr>
        <w:t>חודשים פברואר</w:t>
      </w:r>
      <w:r w:rsidRPr="00E171FF">
        <w:rPr>
          <w:rFonts w:ascii="David" w:hAnsi="David"/>
          <w:rtl/>
        </w:rPr>
        <w:t xml:space="preserve"> ו</w:t>
      </w:r>
      <w:r w:rsidR="00871267" w:rsidRPr="00E171FF">
        <w:rPr>
          <w:rFonts w:ascii="David" w:hAnsi="David"/>
          <w:rtl/>
        </w:rPr>
        <w:t xml:space="preserve">מרץ 2024 עדכנו על </w:t>
      </w:r>
      <w:r w:rsidR="00A36DAD">
        <w:rPr>
          <w:rFonts w:ascii="David" w:hAnsi="David" w:hint="cs"/>
          <w:rtl/>
        </w:rPr>
        <w:t xml:space="preserve">אודות </w:t>
      </w:r>
      <w:r w:rsidR="00871267" w:rsidRPr="00E171FF">
        <w:rPr>
          <w:rFonts w:ascii="David" w:hAnsi="David"/>
          <w:rtl/>
        </w:rPr>
        <w:t xml:space="preserve">ההסכם הקיבוצי שנחתם </w:t>
      </w:r>
      <w:r w:rsidR="00701FC2" w:rsidRPr="00E171FF">
        <w:rPr>
          <w:rFonts w:ascii="David" w:hAnsi="David"/>
          <w:rtl/>
        </w:rPr>
        <w:t xml:space="preserve">ביום 4.2.2024 </w:t>
      </w:r>
      <w:r w:rsidR="00871267" w:rsidRPr="00E171FF">
        <w:rPr>
          <w:rFonts w:ascii="David" w:hAnsi="David"/>
          <w:rtl/>
        </w:rPr>
        <w:t xml:space="preserve">בין נשיאות </w:t>
      </w:r>
      <w:r w:rsidR="00701FC2" w:rsidRPr="00E171FF">
        <w:rPr>
          <w:rFonts w:ascii="David" w:hAnsi="David"/>
          <w:rtl/>
        </w:rPr>
        <w:t xml:space="preserve">המגזר העסקי </w:t>
      </w:r>
      <w:r w:rsidR="00871267" w:rsidRPr="00E171FF">
        <w:rPr>
          <w:rFonts w:ascii="David" w:hAnsi="David"/>
          <w:rtl/>
        </w:rPr>
        <w:t xml:space="preserve">לבין ההסתדרות הכללית </w:t>
      </w:r>
      <w:r w:rsidR="00B42ECD" w:rsidRPr="00E171FF">
        <w:rPr>
          <w:rFonts w:ascii="David" w:hAnsi="David"/>
          <w:rtl/>
        </w:rPr>
        <w:t xml:space="preserve">בעניין זכויות משרתי מילואים ובני זוגם </w:t>
      </w:r>
      <w:r w:rsidR="00871267" w:rsidRPr="00E171FF">
        <w:rPr>
          <w:rFonts w:ascii="David" w:hAnsi="David"/>
          <w:rtl/>
        </w:rPr>
        <w:t>ו</w:t>
      </w:r>
      <w:r w:rsidRPr="00E171FF">
        <w:rPr>
          <w:rFonts w:ascii="David" w:hAnsi="David"/>
          <w:rtl/>
        </w:rPr>
        <w:t xml:space="preserve">כן </w:t>
      </w:r>
      <w:r w:rsidR="00871267" w:rsidRPr="00E171FF">
        <w:rPr>
          <w:rFonts w:ascii="David" w:hAnsi="David"/>
          <w:rtl/>
        </w:rPr>
        <w:t>על הרחבתו של ההסכם הקיבוצי הנ"ל בצו הרחבה</w:t>
      </w:r>
      <w:r w:rsidR="00A36DAD">
        <w:rPr>
          <w:rFonts w:ascii="David" w:hAnsi="David" w:hint="cs"/>
          <w:rtl/>
        </w:rPr>
        <w:t>.</w:t>
      </w:r>
    </w:p>
    <w:p w14:paraId="7D9126C8" w14:textId="54BFFA30" w:rsidR="00701FC2" w:rsidRPr="00E171FF" w:rsidRDefault="00B208B1" w:rsidP="00D74306">
      <w:pPr>
        <w:pStyle w:val="ae"/>
        <w:numPr>
          <w:ilvl w:val="0"/>
          <w:numId w:val="24"/>
        </w:numPr>
        <w:ind w:left="1440"/>
        <w:rPr>
          <w:rFonts w:ascii="David" w:hAnsi="David"/>
          <w:b/>
          <w:bCs/>
        </w:rPr>
      </w:pPr>
      <w:r w:rsidRPr="00E171FF">
        <w:rPr>
          <w:rFonts w:ascii="David" w:hAnsi="David"/>
          <w:rtl/>
        </w:rPr>
        <w:t xml:space="preserve">בהמשך לכך, </w:t>
      </w:r>
      <w:r w:rsidR="00697414" w:rsidRPr="00E171FF">
        <w:rPr>
          <w:rFonts w:ascii="David" w:hAnsi="David"/>
          <w:rtl/>
        </w:rPr>
        <w:t>הרינו להביא לידיעתכם כי ביום 27.1.2025 נחתם הסכם קיבוצי</w:t>
      </w:r>
      <w:r w:rsidR="00D74CBF" w:rsidRPr="00E171FF">
        <w:rPr>
          <w:rFonts w:ascii="David" w:hAnsi="David"/>
          <w:rtl/>
        </w:rPr>
        <w:t xml:space="preserve"> נוסף</w:t>
      </w:r>
      <w:r w:rsidR="00697414" w:rsidRPr="00E171FF">
        <w:rPr>
          <w:rFonts w:ascii="David" w:hAnsi="David"/>
          <w:rtl/>
        </w:rPr>
        <w:t xml:space="preserve"> בין נשיאות המגזר העסקי להסתדרות </w:t>
      </w:r>
      <w:r w:rsidR="00871267" w:rsidRPr="00E171FF">
        <w:rPr>
          <w:rFonts w:ascii="David" w:hAnsi="David"/>
          <w:rtl/>
        </w:rPr>
        <w:t>ה</w:t>
      </w:r>
      <w:r w:rsidR="00697414" w:rsidRPr="00E171FF">
        <w:rPr>
          <w:rFonts w:ascii="David" w:hAnsi="David"/>
          <w:rtl/>
        </w:rPr>
        <w:t>כללית</w:t>
      </w:r>
      <w:r w:rsidR="00871267" w:rsidRPr="00E171FF">
        <w:rPr>
          <w:rFonts w:ascii="David" w:hAnsi="David"/>
          <w:rtl/>
        </w:rPr>
        <w:t xml:space="preserve"> </w:t>
      </w:r>
      <w:r w:rsidR="00E171FF">
        <w:rPr>
          <w:rFonts w:ascii="David" w:hAnsi="David" w:hint="cs"/>
          <w:rtl/>
        </w:rPr>
        <w:t xml:space="preserve">(להלן: </w:t>
      </w:r>
      <w:r w:rsidR="00E171FF" w:rsidRPr="00E171FF">
        <w:rPr>
          <w:rFonts w:ascii="David" w:hAnsi="David" w:hint="cs"/>
          <w:b/>
          <w:bCs/>
          <w:rtl/>
        </w:rPr>
        <w:t>ההסכם הקיבוצי</w:t>
      </w:r>
      <w:r w:rsidR="00E171FF">
        <w:rPr>
          <w:rFonts w:ascii="David" w:hAnsi="David" w:hint="cs"/>
          <w:rtl/>
        </w:rPr>
        <w:t xml:space="preserve">) </w:t>
      </w:r>
      <w:r w:rsidR="00701FC2" w:rsidRPr="00F14BAB">
        <w:rPr>
          <w:rFonts w:ascii="David" w:hAnsi="David"/>
          <w:b/>
          <w:bCs/>
          <w:rtl/>
        </w:rPr>
        <w:t>המאריך</w:t>
      </w:r>
      <w:r w:rsidR="00701FC2" w:rsidRPr="00E171FF">
        <w:rPr>
          <w:rFonts w:ascii="David" w:hAnsi="David"/>
          <w:rtl/>
        </w:rPr>
        <w:t xml:space="preserve"> את תוקפו של ההסכם הקיבוצי מיום 4.2.2024</w:t>
      </w:r>
      <w:r w:rsidR="00E171FF" w:rsidRPr="00E171FF">
        <w:rPr>
          <w:rFonts w:ascii="David" w:hAnsi="David"/>
          <w:rtl/>
        </w:rPr>
        <w:t xml:space="preserve">, וזאת </w:t>
      </w:r>
      <w:r w:rsidR="00701FC2" w:rsidRPr="00E171FF">
        <w:rPr>
          <w:rFonts w:ascii="David" w:hAnsi="David"/>
          <w:rtl/>
        </w:rPr>
        <w:t xml:space="preserve">בשינויים מסוימים. </w:t>
      </w:r>
    </w:p>
    <w:p w14:paraId="18487299" w14:textId="34BF24BA" w:rsidR="00B42ECD" w:rsidRPr="00E171FF" w:rsidRDefault="00473387" w:rsidP="00D74306">
      <w:pPr>
        <w:ind w:left="873" w:firstLine="567"/>
        <w:rPr>
          <w:rFonts w:ascii="David" w:hAnsi="David"/>
          <w:rtl/>
        </w:rPr>
      </w:pPr>
      <w:r w:rsidRPr="00E171FF">
        <w:rPr>
          <w:rFonts w:ascii="David" w:hAnsi="David"/>
          <w:rtl/>
        </w:rPr>
        <w:t>תוקף ההסכם</w:t>
      </w:r>
      <w:r w:rsidR="00580D85" w:rsidRPr="00E171FF">
        <w:rPr>
          <w:rFonts w:ascii="David" w:hAnsi="David"/>
          <w:rtl/>
        </w:rPr>
        <w:t xml:space="preserve"> </w:t>
      </w:r>
      <w:r w:rsidR="005C73E7" w:rsidRPr="00E171FF">
        <w:rPr>
          <w:rFonts w:ascii="David" w:hAnsi="David"/>
          <w:rtl/>
        </w:rPr>
        <w:t xml:space="preserve">הוא </w:t>
      </w:r>
      <w:r w:rsidR="00580D85" w:rsidRPr="00E171FF">
        <w:rPr>
          <w:rFonts w:ascii="David" w:hAnsi="David"/>
          <w:rtl/>
        </w:rPr>
        <w:t>מיום 1.1.2025</w:t>
      </w:r>
      <w:r w:rsidRPr="00E171FF">
        <w:rPr>
          <w:rFonts w:ascii="David" w:hAnsi="David"/>
          <w:rtl/>
        </w:rPr>
        <w:t xml:space="preserve"> עד ליום 31.12.2025</w:t>
      </w:r>
      <w:r w:rsidR="00697414" w:rsidRPr="00E171FF">
        <w:rPr>
          <w:rFonts w:ascii="David" w:hAnsi="David"/>
          <w:rtl/>
        </w:rPr>
        <w:t>.</w:t>
      </w:r>
    </w:p>
    <w:p w14:paraId="43DE51DF" w14:textId="77777777" w:rsidR="00E171FF" w:rsidRPr="00E171FF" w:rsidRDefault="00E171FF" w:rsidP="00D74306">
      <w:pPr>
        <w:ind w:left="360"/>
        <w:rPr>
          <w:rFonts w:ascii="David" w:hAnsi="David"/>
          <w:b/>
          <w:bCs/>
          <w:rtl/>
        </w:rPr>
      </w:pPr>
    </w:p>
    <w:p w14:paraId="5D618C54" w14:textId="7019F67A" w:rsidR="00E171FF" w:rsidRPr="00E171FF" w:rsidRDefault="00E171FF" w:rsidP="00D74306">
      <w:pPr>
        <w:ind w:left="873" w:firstLine="567"/>
        <w:rPr>
          <w:rFonts w:ascii="David" w:hAnsi="David"/>
          <w:rtl/>
        </w:rPr>
      </w:pPr>
      <w:r w:rsidRPr="00E171FF">
        <w:rPr>
          <w:rFonts w:ascii="David" w:hAnsi="David"/>
          <w:rtl/>
        </w:rPr>
        <w:t xml:space="preserve">נדגיש, כי </w:t>
      </w:r>
      <w:r w:rsidR="00701FC2" w:rsidRPr="00E171FF">
        <w:rPr>
          <w:rFonts w:ascii="David" w:hAnsi="David"/>
          <w:b/>
          <w:bCs/>
          <w:rtl/>
        </w:rPr>
        <w:t xml:space="preserve">כניסת ההסכם לתוקף </w:t>
      </w:r>
      <w:r w:rsidR="00701FC2" w:rsidRPr="00E171FF">
        <w:rPr>
          <w:rFonts w:ascii="David" w:hAnsi="David"/>
          <w:b/>
          <w:bCs/>
          <w:u w:val="single"/>
          <w:rtl/>
        </w:rPr>
        <w:t>מותנית בהוצאת צו הרחבה</w:t>
      </w:r>
      <w:r w:rsidR="00701FC2" w:rsidRPr="00E171FF">
        <w:rPr>
          <w:rFonts w:ascii="David" w:hAnsi="David"/>
          <w:b/>
          <w:bCs/>
          <w:rtl/>
        </w:rPr>
        <w:t>, אשר טרם ניתן</w:t>
      </w:r>
      <w:r w:rsidR="00701FC2" w:rsidRPr="00E171FF">
        <w:rPr>
          <w:rFonts w:ascii="David" w:hAnsi="David"/>
          <w:rtl/>
        </w:rPr>
        <w:t>.</w:t>
      </w:r>
    </w:p>
    <w:p w14:paraId="03753609" w14:textId="77777777" w:rsidR="00E171FF" w:rsidRPr="00E171FF" w:rsidRDefault="00E171FF" w:rsidP="00D74306">
      <w:pPr>
        <w:ind w:left="873" w:firstLine="567"/>
        <w:rPr>
          <w:rFonts w:ascii="David" w:hAnsi="David"/>
          <w:b/>
          <w:bCs/>
          <w:u w:val="single"/>
          <w:rtl/>
        </w:rPr>
      </w:pPr>
    </w:p>
    <w:p w14:paraId="30EADDFF" w14:textId="295770AD" w:rsidR="00701FC2" w:rsidRPr="00E171FF" w:rsidRDefault="00E171FF" w:rsidP="00D74306">
      <w:pPr>
        <w:ind w:left="873" w:firstLine="567"/>
        <w:rPr>
          <w:rFonts w:ascii="David" w:hAnsi="David"/>
          <w:rtl/>
        </w:rPr>
      </w:pPr>
      <w:r w:rsidRPr="00E171FF">
        <w:rPr>
          <w:rFonts w:ascii="David" w:hAnsi="David"/>
          <w:b/>
          <w:bCs/>
          <w:u w:val="single"/>
          <w:rtl/>
        </w:rPr>
        <w:t xml:space="preserve">להלן נפרט את </w:t>
      </w:r>
      <w:r w:rsidR="00701FC2" w:rsidRPr="00E171FF">
        <w:rPr>
          <w:rFonts w:ascii="David" w:hAnsi="David"/>
          <w:b/>
          <w:bCs/>
          <w:u w:val="single"/>
          <w:rtl/>
        </w:rPr>
        <w:t xml:space="preserve">עיקרי </w:t>
      </w:r>
      <w:r w:rsidR="00102C8B" w:rsidRPr="00E171FF">
        <w:rPr>
          <w:rFonts w:ascii="David" w:hAnsi="David"/>
          <w:b/>
          <w:bCs/>
          <w:u w:val="single"/>
          <w:rtl/>
        </w:rPr>
        <w:t>ההסכם</w:t>
      </w:r>
      <w:r w:rsidR="00102C8B" w:rsidRPr="00E171FF">
        <w:rPr>
          <w:rFonts w:ascii="David" w:hAnsi="David"/>
          <w:rtl/>
        </w:rPr>
        <w:t>:</w:t>
      </w:r>
    </w:p>
    <w:p w14:paraId="23F372FA" w14:textId="77777777" w:rsidR="00E171FF" w:rsidRPr="00E171FF" w:rsidRDefault="00E171FF" w:rsidP="00D74306">
      <w:pPr>
        <w:ind w:left="873" w:firstLine="567"/>
        <w:rPr>
          <w:rFonts w:ascii="David" w:hAnsi="David"/>
          <w:rtl/>
        </w:rPr>
      </w:pPr>
    </w:p>
    <w:p w14:paraId="2232D4E3" w14:textId="55534C9D" w:rsidR="00D74306" w:rsidRPr="00D74306" w:rsidRDefault="005C73E7" w:rsidP="00D74306">
      <w:pPr>
        <w:pStyle w:val="ae"/>
        <w:numPr>
          <w:ilvl w:val="0"/>
          <w:numId w:val="30"/>
        </w:numPr>
        <w:spacing w:after="120" w:line="240" w:lineRule="atLeast"/>
        <w:ind w:left="1233"/>
        <w:rPr>
          <w:rFonts w:ascii="David" w:hAnsi="David"/>
          <w:b/>
          <w:bCs/>
          <w:u w:val="single"/>
          <w:rtl/>
        </w:rPr>
      </w:pPr>
      <w:r w:rsidRPr="00D74306">
        <w:rPr>
          <w:rFonts w:ascii="David" w:hAnsi="David"/>
          <w:b/>
          <w:bCs/>
          <w:u w:val="single"/>
          <w:rtl/>
        </w:rPr>
        <w:t>הארכת התקופה המוגנת מפיטורים למשרתי מילואים מ-30 ימים ל-60 ימים</w:t>
      </w:r>
    </w:p>
    <w:p w14:paraId="20E061D7" w14:textId="0EF3DF5C" w:rsidR="005C73E7" w:rsidRPr="00E171FF" w:rsidRDefault="005C73E7" w:rsidP="00D74306">
      <w:pPr>
        <w:pStyle w:val="ae"/>
        <w:numPr>
          <w:ilvl w:val="0"/>
          <w:numId w:val="24"/>
        </w:numPr>
        <w:spacing w:after="120" w:line="240" w:lineRule="atLeast"/>
        <w:ind w:left="1494"/>
        <w:rPr>
          <w:rFonts w:ascii="David" w:hAnsi="David"/>
          <w:b/>
          <w:bCs/>
        </w:rPr>
      </w:pPr>
      <w:r w:rsidRPr="00E171FF">
        <w:rPr>
          <w:rFonts w:ascii="David" w:hAnsi="David"/>
          <w:rtl/>
        </w:rPr>
        <w:t xml:space="preserve">בהתאם לחוק חיילים משוחררים (החזרה לעבודה), חל איסור על מעסיק לפטר עובד אשר שירת במילואים (במשך יומיים לפחות) במהלך שירות המילואים וכן בתקופה של </w:t>
      </w:r>
      <w:r w:rsidRPr="00E171FF">
        <w:rPr>
          <w:rFonts w:ascii="David" w:hAnsi="David"/>
          <w:b/>
          <w:bCs/>
          <w:rtl/>
        </w:rPr>
        <w:t>30 ימים</w:t>
      </w:r>
      <w:r w:rsidRPr="00E171FF">
        <w:rPr>
          <w:rFonts w:ascii="David" w:hAnsi="David"/>
          <w:rtl/>
        </w:rPr>
        <w:t xml:space="preserve"> לאחר תום תקופת שירות המילואים, אלא בהיתר מוועדת התעסוקה ("</w:t>
      </w:r>
      <w:r w:rsidRPr="00E171FF">
        <w:rPr>
          <w:rFonts w:ascii="David" w:hAnsi="David"/>
          <w:b/>
          <w:bCs/>
          <w:rtl/>
        </w:rPr>
        <w:t>התקופה המוגנת</w:t>
      </w:r>
      <w:r w:rsidRPr="00E171FF">
        <w:rPr>
          <w:rFonts w:ascii="David" w:hAnsi="David"/>
          <w:rtl/>
        </w:rPr>
        <w:t>").</w:t>
      </w:r>
      <w:r w:rsidRPr="00E171FF">
        <w:rPr>
          <w:rStyle w:val="af1"/>
          <w:rFonts w:ascii="David" w:hAnsi="David"/>
          <w:rtl/>
        </w:rPr>
        <w:footnoteReference w:id="1"/>
      </w:r>
    </w:p>
    <w:p w14:paraId="1999F891" w14:textId="6DB50F46" w:rsidR="005C73E7" w:rsidRDefault="005C73E7" w:rsidP="00D74306">
      <w:pPr>
        <w:pStyle w:val="ae"/>
        <w:numPr>
          <w:ilvl w:val="0"/>
          <w:numId w:val="24"/>
        </w:numPr>
        <w:spacing w:after="120" w:line="240" w:lineRule="atLeast"/>
        <w:ind w:left="1494"/>
        <w:rPr>
          <w:rFonts w:ascii="David" w:hAnsi="David"/>
          <w:b/>
          <w:bCs/>
        </w:rPr>
      </w:pPr>
      <w:r w:rsidRPr="00E171FF">
        <w:rPr>
          <w:rFonts w:ascii="David" w:hAnsi="David"/>
          <w:rtl/>
        </w:rPr>
        <w:t xml:space="preserve">ההסכם הקיבוצי </w:t>
      </w:r>
      <w:r w:rsidR="00A36DAD">
        <w:rPr>
          <w:rFonts w:ascii="David" w:hAnsi="David" w:hint="cs"/>
          <w:rtl/>
        </w:rPr>
        <w:t>החדש מאריך</w:t>
      </w:r>
      <w:r w:rsidRPr="00E171FF">
        <w:rPr>
          <w:rFonts w:ascii="David" w:hAnsi="David"/>
          <w:rtl/>
        </w:rPr>
        <w:t xml:space="preserve"> את התקופה המוגנת מפני פיטורים למשרתי מילואים שעשו שירות מילואים </w:t>
      </w:r>
      <w:r w:rsidRPr="00E171FF">
        <w:rPr>
          <w:rFonts w:ascii="David" w:hAnsi="David"/>
          <w:b/>
          <w:bCs/>
          <w:u w:val="single"/>
          <w:rtl/>
        </w:rPr>
        <w:t>שמשכו 60 ימים או יותר</w:t>
      </w:r>
      <w:r w:rsidRPr="00E171FF">
        <w:rPr>
          <w:rFonts w:ascii="David" w:hAnsi="David"/>
          <w:rtl/>
        </w:rPr>
        <w:t xml:space="preserve"> בתקופת ההסכם</w:t>
      </w:r>
      <w:r w:rsidRPr="00E171FF">
        <w:rPr>
          <w:rFonts w:ascii="David" w:hAnsi="David"/>
          <w:b/>
          <w:bCs/>
          <w:rtl/>
        </w:rPr>
        <w:t xml:space="preserve">, </w:t>
      </w:r>
      <w:r w:rsidRPr="00E171FF">
        <w:rPr>
          <w:rFonts w:ascii="David" w:hAnsi="David"/>
          <w:b/>
          <w:bCs/>
          <w:u w:val="single"/>
          <w:rtl/>
        </w:rPr>
        <w:t>ב-30 יום נוספים</w:t>
      </w:r>
      <w:r w:rsidRPr="00E171FF">
        <w:rPr>
          <w:rFonts w:ascii="David" w:hAnsi="David"/>
          <w:b/>
          <w:bCs/>
          <w:rtl/>
        </w:rPr>
        <w:t>, כך שסה"כ התקופה המוגנת מפני פיטורים תעמוד על 60 יום</w:t>
      </w:r>
      <w:r w:rsidR="00A36DAD">
        <w:rPr>
          <w:rFonts w:ascii="David" w:hAnsi="David" w:hint="cs"/>
          <w:b/>
          <w:bCs/>
          <w:rtl/>
        </w:rPr>
        <w:t xml:space="preserve"> </w:t>
      </w:r>
      <w:r w:rsidR="00A36DAD">
        <w:rPr>
          <w:rFonts w:ascii="David" w:hAnsi="David" w:hint="cs"/>
          <w:rtl/>
        </w:rPr>
        <w:t>לאחר תום שירות המילואים</w:t>
      </w:r>
      <w:r w:rsidRPr="00A36DAD">
        <w:rPr>
          <w:rFonts w:ascii="David" w:hAnsi="David"/>
          <w:rtl/>
        </w:rPr>
        <w:t>.</w:t>
      </w:r>
      <w:r w:rsidRPr="00E171FF">
        <w:rPr>
          <w:rFonts w:ascii="David" w:hAnsi="David"/>
          <w:b/>
          <w:bCs/>
          <w:rtl/>
        </w:rPr>
        <w:t xml:space="preserve"> </w:t>
      </w:r>
      <w:r w:rsidRPr="00E171FF">
        <w:rPr>
          <w:rFonts w:ascii="David" w:hAnsi="David"/>
          <w:rtl/>
        </w:rPr>
        <w:t xml:space="preserve">החלטה בעניין סיום העסקה של עובד כאמור </w:t>
      </w:r>
      <w:r w:rsidRPr="00E171FF">
        <w:rPr>
          <w:rFonts w:ascii="David" w:hAnsi="David"/>
          <w:u w:val="single"/>
          <w:rtl/>
        </w:rPr>
        <w:t>ב-30 הימים הנוספים</w:t>
      </w:r>
      <w:r w:rsidRPr="00E171FF">
        <w:rPr>
          <w:rFonts w:ascii="David" w:hAnsi="David"/>
          <w:rtl/>
        </w:rPr>
        <w:t xml:space="preserve"> (מעבר לחוק) תהיה כפופה לאישור ועד</w:t>
      </w:r>
      <w:r w:rsidR="00B91E26">
        <w:rPr>
          <w:rFonts w:ascii="David" w:hAnsi="David" w:hint="cs"/>
          <w:rtl/>
        </w:rPr>
        <w:t>ת פיקוח</w:t>
      </w:r>
      <w:r w:rsidR="00E171FF">
        <w:rPr>
          <w:rFonts w:ascii="David" w:hAnsi="David" w:hint="cs"/>
          <w:rtl/>
        </w:rPr>
        <w:t>,</w:t>
      </w:r>
      <w:r w:rsidRPr="00E171FF">
        <w:rPr>
          <w:rStyle w:val="af1"/>
          <w:rFonts w:ascii="David" w:hAnsi="David"/>
          <w:rtl/>
        </w:rPr>
        <w:footnoteReference w:id="2"/>
      </w:r>
      <w:r w:rsidRPr="00E171FF">
        <w:rPr>
          <w:rFonts w:ascii="David" w:hAnsi="David"/>
          <w:rtl/>
        </w:rPr>
        <w:t xml:space="preserve"> כאשר על המעסיק להציג בפני הוועדה טעם מיוחד להתרת הפיטורים.</w:t>
      </w:r>
    </w:p>
    <w:p w14:paraId="49FBB784" w14:textId="77777777" w:rsidR="00AF4979" w:rsidRPr="00E171FF" w:rsidRDefault="00AF4979" w:rsidP="00AF4979">
      <w:pPr>
        <w:pStyle w:val="ae"/>
        <w:spacing w:after="120" w:line="240" w:lineRule="atLeast"/>
        <w:ind w:left="1494"/>
        <w:rPr>
          <w:rFonts w:ascii="David" w:hAnsi="David"/>
          <w:b/>
          <w:bCs/>
        </w:rPr>
      </w:pPr>
    </w:p>
    <w:p w14:paraId="7F2CC4CB" w14:textId="47B5CFD3" w:rsidR="00CF3F73" w:rsidRPr="00D74306" w:rsidRDefault="00E90008" w:rsidP="00D74306">
      <w:pPr>
        <w:pStyle w:val="ae"/>
        <w:numPr>
          <w:ilvl w:val="0"/>
          <w:numId w:val="30"/>
        </w:numPr>
        <w:ind w:left="1233"/>
        <w:rPr>
          <w:rFonts w:ascii="David" w:hAnsi="David"/>
          <w:b/>
          <w:bCs/>
        </w:rPr>
      </w:pPr>
      <w:r w:rsidRPr="00D74306">
        <w:rPr>
          <w:rFonts w:ascii="David" w:eastAsia="FrankRuehl" w:hAnsi="David"/>
          <w:b/>
          <w:bCs/>
          <w:u w:val="single"/>
          <w:rtl/>
        </w:rPr>
        <w:t>איסור הוצאת משרת המילואים לחופשה ללא תשלום</w:t>
      </w:r>
    </w:p>
    <w:p w14:paraId="61C3D928" w14:textId="1A1E84CC" w:rsidR="008F28F5" w:rsidRDefault="00CF3F73" w:rsidP="00D74306">
      <w:pPr>
        <w:pStyle w:val="ae"/>
        <w:numPr>
          <w:ilvl w:val="0"/>
          <w:numId w:val="24"/>
        </w:numPr>
        <w:spacing w:after="120" w:line="240" w:lineRule="atLeast"/>
        <w:ind w:left="1440"/>
        <w:rPr>
          <w:rFonts w:ascii="David" w:hAnsi="David"/>
          <w:b/>
          <w:bCs/>
        </w:rPr>
      </w:pPr>
      <w:r w:rsidRPr="00E171FF">
        <w:rPr>
          <w:rFonts w:ascii="David" w:eastAsia="FrankRuehl" w:hAnsi="David"/>
          <w:rtl/>
        </w:rPr>
        <w:t>ההסכם הקיבוצי ק</w:t>
      </w:r>
      <w:r w:rsidR="00A36DAD">
        <w:rPr>
          <w:rFonts w:ascii="David" w:eastAsia="FrankRuehl" w:hAnsi="David" w:hint="cs"/>
          <w:rtl/>
        </w:rPr>
        <w:t>ו</w:t>
      </w:r>
      <w:r w:rsidRPr="00E171FF">
        <w:rPr>
          <w:rFonts w:ascii="David" w:eastAsia="FrankRuehl" w:hAnsi="David"/>
          <w:rtl/>
        </w:rPr>
        <w:t xml:space="preserve">בע כי </w:t>
      </w:r>
      <w:r w:rsidR="00AF4979" w:rsidRPr="00AF4979">
        <w:rPr>
          <w:rFonts w:ascii="David" w:eastAsia="FrankRuehl" w:hAnsi="David" w:hint="cs"/>
          <w:b/>
          <w:bCs/>
          <w:rtl/>
        </w:rPr>
        <w:t>בתקופת שירות המילואים ו-60 יום לאחריו</w:t>
      </w:r>
      <w:r w:rsidR="00AF4979" w:rsidRPr="00E171FF">
        <w:rPr>
          <w:rFonts w:ascii="David" w:eastAsia="FrankRuehl" w:hAnsi="David"/>
          <w:rtl/>
        </w:rPr>
        <w:t xml:space="preserve"> </w:t>
      </w:r>
      <w:r w:rsidR="00AF4979">
        <w:rPr>
          <w:rFonts w:ascii="David" w:eastAsia="FrankRuehl" w:hAnsi="David" w:hint="cs"/>
          <w:rtl/>
        </w:rPr>
        <w:t>ה</w:t>
      </w:r>
      <w:r w:rsidRPr="00E171FF">
        <w:rPr>
          <w:rFonts w:ascii="David" w:eastAsia="FrankRuehl" w:hAnsi="David"/>
          <w:rtl/>
        </w:rPr>
        <w:t xml:space="preserve">מעסיק לא יוציא </w:t>
      </w:r>
      <w:r w:rsidR="00AF4979">
        <w:rPr>
          <w:rFonts w:ascii="David" w:eastAsia="FrankRuehl" w:hAnsi="David" w:hint="cs"/>
          <w:rtl/>
        </w:rPr>
        <w:t xml:space="preserve">את משרת המילואים </w:t>
      </w:r>
      <w:r w:rsidRPr="00E171FF">
        <w:rPr>
          <w:rFonts w:ascii="David" w:eastAsia="FrankRuehl" w:hAnsi="David"/>
          <w:rtl/>
        </w:rPr>
        <w:t xml:space="preserve">לחל"ת. </w:t>
      </w:r>
      <w:r w:rsidR="003B77F7" w:rsidRPr="00E171FF">
        <w:rPr>
          <w:rFonts w:ascii="David" w:hAnsi="David"/>
          <w:rtl/>
        </w:rPr>
        <w:t xml:space="preserve">החלטה בעניין </w:t>
      </w:r>
      <w:r w:rsidR="00A36DAD">
        <w:rPr>
          <w:rFonts w:ascii="David" w:hAnsi="David" w:hint="cs"/>
          <w:rtl/>
        </w:rPr>
        <w:t>הוצאה לחל"ת</w:t>
      </w:r>
      <w:r w:rsidR="003B77F7" w:rsidRPr="00E171FF">
        <w:rPr>
          <w:rFonts w:ascii="David" w:hAnsi="David"/>
          <w:rtl/>
        </w:rPr>
        <w:t xml:space="preserve"> של עובד </w:t>
      </w:r>
      <w:r w:rsidR="000675B5">
        <w:rPr>
          <w:rFonts w:ascii="David" w:hAnsi="David" w:hint="cs"/>
          <w:rtl/>
        </w:rPr>
        <w:t>בתקופה האמורה</w:t>
      </w:r>
      <w:r w:rsidR="003B77F7" w:rsidRPr="00E171FF">
        <w:rPr>
          <w:rFonts w:ascii="David" w:hAnsi="David"/>
          <w:rtl/>
        </w:rPr>
        <w:t xml:space="preserve"> תהיה כפופה לאישור ועדה כאמור.</w:t>
      </w:r>
    </w:p>
    <w:p w14:paraId="76284E92" w14:textId="77777777" w:rsidR="008F28F5" w:rsidRDefault="008F28F5">
      <w:pPr>
        <w:bidi w:val="0"/>
        <w:jc w:val="left"/>
        <w:rPr>
          <w:rFonts w:ascii="David" w:hAnsi="David"/>
          <w:b/>
          <w:bCs/>
        </w:rPr>
      </w:pPr>
      <w:r>
        <w:rPr>
          <w:rFonts w:ascii="David" w:hAnsi="David"/>
          <w:b/>
          <w:bCs/>
        </w:rPr>
        <w:br w:type="page"/>
      </w:r>
    </w:p>
    <w:p w14:paraId="469BCAE7" w14:textId="5F498954" w:rsidR="00CF3F73" w:rsidRPr="00E171FF" w:rsidRDefault="00843E1A" w:rsidP="008F28F5">
      <w:pPr>
        <w:pStyle w:val="ae"/>
        <w:numPr>
          <w:ilvl w:val="0"/>
          <w:numId w:val="30"/>
        </w:numPr>
        <w:ind w:left="360"/>
        <w:rPr>
          <w:rFonts w:ascii="David" w:hAnsi="David"/>
          <w:b/>
          <w:bCs/>
          <w:u w:val="single"/>
          <w:rtl/>
        </w:rPr>
      </w:pPr>
      <w:r w:rsidRPr="00E171FF">
        <w:rPr>
          <w:rFonts w:ascii="David" w:hAnsi="David"/>
          <w:b/>
          <w:bCs/>
          <w:u w:val="single"/>
          <w:rtl/>
        </w:rPr>
        <w:lastRenderedPageBreak/>
        <w:t>איסור פגיעה בתנאי העבודה של משרת מילואים</w:t>
      </w:r>
    </w:p>
    <w:p w14:paraId="0B964065" w14:textId="66FA500F" w:rsidR="00843E1A" w:rsidRPr="00E171FF" w:rsidRDefault="00843E1A" w:rsidP="008F28F5">
      <w:pPr>
        <w:pStyle w:val="ae"/>
        <w:numPr>
          <w:ilvl w:val="0"/>
          <w:numId w:val="24"/>
        </w:numPr>
        <w:ind w:left="360"/>
        <w:rPr>
          <w:rFonts w:ascii="David" w:hAnsi="David"/>
        </w:rPr>
      </w:pPr>
      <w:r w:rsidRPr="00E171FF">
        <w:rPr>
          <w:rFonts w:ascii="David" w:eastAsia="FrankRuehl" w:hAnsi="David"/>
          <w:rtl/>
        </w:rPr>
        <w:t>ההסכם הקיבוצי ק</w:t>
      </w:r>
      <w:r w:rsidR="00A36DAD">
        <w:rPr>
          <w:rFonts w:ascii="David" w:eastAsia="FrankRuehl" w:hAnsi="David" w:hint="cs"/>
          <w:rtl/>
        </w:rPr>
        <w:t>ו</w:t>
      </w:r>
      <w:r w:rsidRPr="00E171FF">
        <w:rPr>
          <w:rFonts w:ascii="David" w:eastAsia="FrankRuehl" w:hAnsi="David"/>
          <w:rtl/>
        </w:rPr>
        <w:t>בע כי</w:t>
      </w:r>
      <w:r w:rsidR="00B91E26">
        <w:rPr>
          <w:rFonts w:ascii="David" w:eastAsia="FrankRuehl" w:hAnsi="David" w:hint="cs"/>
          <w:rtl/>
        </w:rPr>
        <w:t xml:space="preserve"> </w:t>
      </w:r>
      <w:r w:rsidR="00B91E26" w:rsidRPr="00AF4979">
        <w:rPr>
          <w:rFonts w:ascii="David" w:eastAsia="FrankRuehl" w:hAnsi="David" w:hint="cs"/>
          <w:b/>
          <w:bCs/>
          <w:rtl/>
        </w:rPr>
        <w:t xml:space="preserve">בתקופת שירות המילואים ו-60 יום לאחריו </w:t>
      </w:r>
      <w:r w:rsidR="00B91E26" w:rsidRPr="00AF4979">
        <w:rPr>
          <w:rFonts w:ascii="David" w:eastAsia="FrankRuehl" w:hAnsi="David" w:hint="cs"/>
          <w:rtl/>
        </w:rPr>
        <w:t>המעסיק</w:t>
      </w:r>
      <w:r w:rsidR="00B91E26">
        <w:rPr>
          <w:rFonts w:ascii="David" w:eastAsia="FrankRuehl" w:hAnsi="David" w:hint="cs"/>
          <w:rtl/>
        </w:rPr>
        <w:t xml:space="preserve"> לא ישנה את תנאי עבודתו של משרת המילואים, לרבות ניודו לתפקיד אחר, הוספת או גריעת מטלות.</w:t>
      </w:r>
      <w:r w:rsidRPr="00E171FF">
        <w:rPr>
          <w:rFonts w:ascii="David" w:eastAsia="FrankRuehl" w:hAnsi="David"/>
          <w:rtl/>
        </w:rPr>
        <w:t xml:space="preserve"> </w:t>
      </w:r>
    </w:p>
    <w:p w14:paraId="30A06764" w14:textId="1B449715" w:rsidR="00843E1A" w:rsidRPr="008F28F5" w:rsidRDefault="00843E1A" w:rsidP="008F28F5">
      <w:pPr>
        <w:pStyle w:val="ae"/>
        <w:numPr>
          <w:ilvl w:val="0"/>
          <w:numId w:val="30"/>
        </w:numPr>
        <w:spacing w:after="120" w:line="240" w:lineRule="atLeast"/>
        <w:ind w:left="360"/>
        <w:rPr>
          <w:rFonts w:ascii="David" w:hAnsi="David"/>
          <w:b/>
          <w:bCs/>
          <w:u w:val="single"/>
        </w:rPr>
      </w:pPr>
      <w:r w:rsidRPr="008F28F5">
        <w:rPr>
          <w:rFonts w:ascii="David" w:hAnsi="David"/>
          <w:b/>
          <w:bCs/>
          <w:u w:val="single"/>
          <w:rtl/>
        </w:rPr>
        <w:t>זכאות עובד/ת לימי היעדרות בתשלום עקב שירות מילואים של בן/ בת זוג</w:t>
      </w:r>
    </w:p>
    <w:p w14:paraId="67324A14" w14:textId="77777777" w:rsidR="00E90008" w:rsidRPr="00E171FF" w:rsidRDefault="00E90008" w:rsidP="00E90008">
      <w:pPr>
        <w:ind w:left="1134"/>
        <w:rPr>
          <w:rFonts w:ascii="David" w:hAnsi="David"/>
        </w:rPr>
      </w:pPr>
    </w:p>
    <w:p w14:paraId="161BE417" w14:textId="23B9C14D" w:rsidR="00843E1A" w:rsidRPr="00E171FF" w:rsidRDefault="00843E1A" w:rsidP="008F28F5">
      <w:pPr>
        <w:pStyle w:val="ae"/>
        <w:numPr>
          <w:ilvl w:val="0"/>
          <w:numId w:val="24"/>
        </w:numPr>
        <w:spacing w:after="120" w:line="240" w:lineRule="atLeast"/>
        <w:ind w:left="360"/>
        <w:rPr>
          <w:rFonts w:ascii="David" w:hAnsi="David"/>
        </w:rPr>
      </w:pPr>
      <w:r w:rsidRPr="00E171FF">
        <w:rPr>
          <w:rFonts w:ascii="David" w:hAnsi="David"/>
          <w:rtl/>
        </w:rPr>
        <w:t xml:space="preserve">בתקופה שמיום </w:t>
      </w:r>
      <w:r w:rsidRPr="00E171FF">
        <w:rPr>
          <w:rFonts w:ascii="David" w:hAnsi="David"/>
          <w:b/>
          <w:bCs/>
          <w:rtl/>
        </w:rPr>
        <w:t>1.1.2025</w:t>
      </w:r>
      <w:r w:rsidRPr="00E171FF">
        <w:rPr>
          <w:rFonts w:ascii="David" w:hAnsi="David"/>
          <w:rtl/>
        </w:rPr>
        <w:t xml:space="preserve"> ועד ליום </w:t>
      </w:r>
      <w:r w:rsidRPr="00E171FF">
        <w:rPr>
          <w:rFonts w:ascii="David" w:hAnsi="David"/>
          <w:b/>
          <w:bCs/>
          <w:rtl/>
        </w:rPr>
        <w:t>31.12.2025</w:t>
      </w:r>
      <w:r w:rsidRPr="00E171FF">
        <w:rPr>
          <w:rFonts w:ascii="David" w:hAnsi="David"/>
          <w:rtl/>
        </w:rPr>
        <w:t xml:space="preserve"> עובד/ת שבן/ בת הזוג שלו/ה משרת/ת במילואים ומתקיימת לגבי</w:t>
      </w:r>
      <w:r w:rsidR="00E171FF">
        <w:rPr>
          <w:rFonts w:ascii="David" w:hAnsi="David" w:hint="cs"/>
          <w:rtl/>
        </w:rPr>
        <w:t>ו</w:t>
      </w:r>
      <w:r w:rsidRPr="00E171FF">
        <w:rPr>
          <w:rFonts w:ascii="David" w:hAnsi="David"/>
          <w:rtl/>
        </w:rPr>
        <w:t xml:space="preserve"> </w:t>
      </w:r>
      <w:r w:rsidRPr="00E171FF">
        <w:rPr>
          <w:rFonts w:ascii="David" w:hAnsi="David"/>
          <w:u w:val="single"/>
          <w:rtl/>
        </w:rPr>
        <w:t>אחת</w:t>
      </w:r>
      <w:r w:rsidRPr="00E171FF">
        <w:rPr>
          <w:rFonts w:ascii="David" w:hAnsi="David"/>
          <w:rtl/>
        </w:rPr>
        <w:t xml:space="preserve"> מהנסיבות </w:t>
      </w:r>
      <w:r w:rsidR="00E171FF">
        <w:rPr>
          <w:rFonts w:ascii="David" w:hAnsi="David" w:hint="cs"/>
          <w:rtl/>
        </w:rPr>
        <w:t>שיפורטו להלן</w:t>
      </w:r>
      <w:r w:rsidRPr="00E171FF">
        <w:rPr>
          <w:rFonts w:ascii="David" w:hAnsi="David"/>
          <w:rtl/>
        </w:rPr>
        <w:t xml:space="preserve">, יהיה זכאי </w:t>
      </w:r>
      <w:r w:rsidRPr="00E171FF">
        <w:rPr>
          <w:rFonts w:ascii="David" w:hAnsi="David"/>
          <w:b/>
          <w:bCs/>
          <w:rtl/>
        </w:rPr>
        <w:t>לתוספת של עד 8 ימי היעדרות בתשלום</w:t>
      </w:r>
      <w:r w:rsidRPr="00E171FF">
        <w:rPr>
          <w:rFonts w:ascii="David" w:hAnsi="David"/>
          <w:rtl/>
        </w:rPr>
        <w:t xml:space="preserve">, </w:t>
      </w:r>
      <w:r w:rsidRPr="00E171FF">
        <w:rPr>
          <w:rFonts w:ascii="David" w:hAnsi="David"/>
          <w:u w:val="single"/>
          <w:rtl/>
        </w:rPr>
        <w:t>מעבר לחוק, כתלות במספר ימי המילואים המצטברים של בן/בת הזוג</w:t>
      </w:r>
      <w:r w:rsidRPr="00E171FF">
        <w:rPr>
          <w:rFonts w:ascii="David" w:hAnsi="David"/>
          <w:rtl/>
        </w:rPr>
        <w:t>:</w:t>
      </w:r>
    </w:p>
    <w:p w14:paraId="4709F94E" w14:textId="77777777" w:rsidR="00843E1A" w:rsidRPr="00E171FF" w:rsidRDefault="00843E1A" w:rsidP="00843E1A">
      <w:pPr>
        <w:pStyle w:val="ae"/>
        <w:spacing w:after="120" w:line="240" w:lineRule="atLeast"/>
        <w:ind w:left="1134"/>
        <w:rPr>
          <w:rFonts w:ascii="David" w:hAnsi="David"/>
        </w:rPr>
      </w:pPr>
    </w:p>
    <w:tbl>
      <w:tblPr>
        <w:tblStyle w:val="af3"/>
        <w:bidiVisual/>
        <w:tblW w:w="0" w:type="auto"/>
        <w:tblInd w:w="1588" w:type="dxa"/>
        <w:tblLook w:val="04A0" w:firstRow="1" w:lastRow="0" w:firstColumn="1" w:lastColumn="0" w:noHBand="0" w:noVBand="1"/>
      </w:tblPr>
      <w:tblGrid>
        <w:gridCol w:w="3122"/>
        <w:gridCol w:w="2978"/>
      </w:tblGrid>
      <w:tr w:rsidR="00843E1A" w:rsidRPr="00E171FF" w14:paraId="6B19C7F6" w14:textId="77777777" w:rsidTr="00843E1A">
        <w:trPr>
          <w:trHeight w:val="613"/>
        </w:trPr>
        <w:tc>
          <w:tcPr>
            <w:tcW w:w="3122" w:type="dxa"/>
          </w:tcPr>
          <w:p w14:paraId="4B502577"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ימי מילואים מצטברים במהלך תקופת ההסכם</w:t>
            </w:r>
          </w:p>
        </w:tc>
        <w:tc>
          <w:tcPr>
            <w:tcW w:w="2978" w:type="dxa"/>
          </w:tcPr>
          <w:p w14:paraId="5CBA1DE5"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תוספת ימי היעדרות בתשלום לבן הזוג</w:t>
            </w:r>
          </w:p>
        </w:tc>
      </w:tr>
      <w:tr w:rsidR="00843E1A" w:rsidRPr="00E171FF" w14:paraId="323755B2" w14:textId="77777777" w:rsidTr="00843E1A">
        <w:tc>
          <w:tcPr>
            <w:tcW w:w="3122" w:type="dxa"/>
          </w:tcPr>
          <w:p w14:paraId="5719062D"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 xml:space="preserve">עד 30 </w:t>
            </w:r>
          </w:p>
        </w:tc>
        <w:tc>
          <w:tcPr>
            <w:tcW w:w="2978" w:type="dxa"/>
          </w:tcPr>
          <w:p w14:paraId="760ED612"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0</w:t>
            </w:r>
          </w:p>
        </w:tc>
      </w:tr>
      <w:tr w:rsidR="00843E1A" w:rsidRPr="00E171FF" w14:paraId="2BE099E5" w14:textId="77777777" w:rsidTr="00843E1A">
        <w:tc>
          <w:tcPr>
            <w:tcW w:w="3122" w:type="dxa"/>
          </w:tcPr>
          <w:p w14:paraId="0FDF4989"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31-60</w:t>
            </w:r>
          </w:p>
        </w:tc>
        <w:tc>
          <w:tcPr>
            <w:tcW w:w="2978" w:type="dxa"/>
          </w:tcPr>
          <w:p w14:paraId="0414C545"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2</w:t>
            </w:r>
          </w:p>
        </w:tc>
      </w:tr>
      <w:tr w:rsidR="00843E1A" w:rsidRPr="00E171FF" w14:paraId="1A16F8DB" w14:textId="77777777" w:rsidTr="00843E1A">
        <w:tc>
          <w:tcPr>
            <w:tcW w:w="3122" w:type="dxa"/>
          </w:tcPr>
          <w:p w14:paraId="627CB803"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61-90</w:t>
            </w:r>
          </w:p>
        </w:tc>
        <w:tc>
          <w:tcPr>
            <w:tcW w:w="2978" w:type="dxa"/>
          </w:tcPr>
          <w:p w14:paraId="65AC326A"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4</w:t>
            </w:r>
          </w:p>
        </w:tc>
      </w:tr>
      <w:tr w:rsidR="00843E1A" w:rsidRPr="00E171FF" w14:paraId="7291A56B" w14:textId="77777777" w:rsidTr="00843E1A">
        <w:trPr>
          <w:trHeight w:val="305"/>
        </w:trPr>
        <w:tc>
          <w:tcPr>
            <w:tcW w:w="3122" w:type="dxa"/>
          </w:tcPr>
          <w:p w14:paraId="7E55B60F"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91-120</w:t>
            </w:r>
          </w:p>
        </w:tc>
        <w:tc>
          <w:tcPr>
            <w:tcW w:w="2978" w:type="dxa"/>
          </w:tcPr>
          <w:p w14:paraId="393648BF" w14:textId="77777777" w:rsidR="00843E1A" w:rsidRPr="00E171FF" w:rsidRDefault="00843E1A" w:rsidP="00B16038">
            <w:pPr>
              <w:tabs>
                <w:tab w:val="left" w:pos="1116"/>
                <w:tab w:val="center" w:pos="1253"/>
              </w:tabs>
              <w:spacing w:after="120" w:line="360" w:lineRule="auto"/>
              <w:jc w:val="center"/>
              <w:rPr>
                <w:rFonts w:ascii="David" w:eastAsia="FrankRuehl" w:hAnsi="David"/>
                <w:rtl/>
              </w:rPr>
            </w:pPr>
            <w:r w:rsidRPr="00E171FF">
              <w:rPr>
                <w:rFonts w:ascii="David" w:eastAsia="FrankRuehl" w:hAnsi="David"/>
                <w:rtl/>
              </w:rPr>
              <w:t>6</w:t>
            </w:r>
          </w:p>
        </w:tc>
      </w:tr>
      <w:tr w:rsidR="00843E1A" w:rsidRPr="00E171FF" w14:paraId="2C7FFCD5" w14:textId="77777777" w:rsidTr="00843E1A">
        <w:trPr>
          <w:trHeight w:val="398"/>
        </w:trPr>
        <w:tc>
          <w:tcPr>
            <w:tcW w:w="3122" w:type="dxa"/>
          </w:tcPr>
          <w:p w14:paraId="5883F880"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121 ומעלה</w:t>
            </w:r>
          </w:p>
        </w:tc>
        <w:tc>
          <w:tcPr>
            <w:tcW w:w="2978" w:type="dxa"/>
          </w:tcPr>
          <w:p w14:paraId="59E11F70" w14:textId="77777777" w:rsidR="00843E1A" w:rsidRPr="00E171FF" w:rsidRDefault="00843E1A" w:rsidP="00B16038">
            <w:pPr>
              <w:spacing w:after="120" w:line="360" w:lineRule="auto"/>
              <w:jc w:val="center"/>
              <w:rPr>
                <w:rFonts w:ascii="David" w:eastAsia="FrankRuehl" w:hAnsi="David"/>
                <w:rtl/>
              </w:rPr>
            </w:pPr>
            <w:r w:rsidRPr="00E171FF">
              <w:rPr>
                <w:rFonts w:ascii="David" w:eastAsia="FrankRuehl" w:hAnsi="David"/>
                <w:rtl/>
              </w:rPr>
              <w:t>8</w:t>
            </w:r>
          </w:p>
        </w:tc>
      </w:tr>
    </w:tbl>
    <w:p w14:paraId="32523083" w14:textId="77777777" w:rsidR="00843E1A" w:rsidRPr="00E171FF" w:rsidRDefault="00843E1A" w:rsidP="00843E1A">
      <w:pPr>
        <w:rPr>
          <w:rFonts w:ascii="David" w:hAnsi="David"/>
        </w:rPr>
      </w:pPr>
    </w:p>
    <w:p w14:paraId="103CD975" w14:textId="3F353293" w:rsidR="003D5BEC" w:rsidRPr="00E171FF" w:rsidRDefault="003D5BEC" w:rsidP="008F28F5">
      <w:pPr>
        <w:pStyle w:val="ae"/>
        <w:numPr>
          <w:ilvl w:val="0"/>
          <w:numId w:val="24"/>
        </w:numPr>
        <w:ind w:left="360"/>
        <w:rPr>
          <w:rFonts w:ascii="David" w:hAnsi="David"/>
        </w:rPr>
      </w:pPr>
      <w:r w:rsidRPr="00E171FF">
        <w:rPr>
          <w:rFonts w:ascii="David" w:hAnsi="David"/>
          <w:rtl/>
        </w:rPr>
        <w:t xml:space="preserve">הזכאות לניצול </w:t>
      </w:r>
      <w:r w:rsidRPr="00E171FF">
        <w:rPr>
          <w:rFonts w:ascii="David" w:hAnsi="David"/>
          <w:u w:val="single"/>
          <w:rtl/>
        </w:rPr>
        <w:t>ימי היעדרות בתשלום</w:t>
      </w:r>
      <w:r w:rsidRPr="00E171FF">
        <w:rPr>
          <w:rFonts w:ascii="David" w:hAnsi="David"/>
          <w:rtl/>
        </w:rPr>
        <w:t xml:space="preserve"> בתקופה האמורה תינתן ע"י המעסיק בגין היעדרות עקב אחת או יותר מהנסיבות הבאות, </w:t>
      </w:r>
      <w:r w:rsidRPr="00E171FF">
        <w:rPr>
          <w:rFonts w:ascii="David" w:hAnsi="David"/>
          <w:u w:val="single"/>
          <w:rtl/>
        </w:rPr>
        <w:t>ובלבד שבן/בת הזוג נמצא בשירות מילואים פעיל</w:t>
      </w:r>
      <w:r w:rsidRPr="00E171FF">
        <w:rPr>
          <w:rFonts w:ascii="David" w:hAnsi="David"/>
          <w:rtl/>
        </w:rPr>
        <w:t>:</w:t>
      </w:r>
    </w:p>
    <w:p w14:paraId="3E66CC21" w14:textId="1DEF25F0" w:rsidR="003D5BEC" w:rsidRPr="00E171FF" w:rsidRDefault="003D5BEC" w:rsidP="008F28F5">
      <w:pPr>
        <w:pStyle w:val="ae"/>
        <w:numPr>
          <w:ilvl w:val="0"/>
          <w:numId w:val="28"/>
        </w:numPr>
        <w:ind w:left="1080"/>
        <w:rPr>
          <w:rFonts w:ascii="David" w:hAnsi="David"/>
        </w:rPr>
      </w:pPr>
      <w:r w:rsidRPr="00E171FF">
        <w:rPr>
          <w:rFonts w:ascii="David" w:eastAsia="FrankRuehl" w:hAnsi="David"/>
          <w:rtl/>
        </w:rPr>
        <w:t>מחלת ילד עד גיל 14;</w:t>
      </w:r>
    </w:p>
    <w:p w14:paraId="08B1EC54" w14:textId="77777777" w:rsidR="003D5BEC" w:rsidRPr="00E171FF" w:rsidRDefault="003D5BEC" w:rsidP="008F28F5">
      <w:pPr>
        <w:pStyle w:val="ae"/>
        <w:numPr>
          <w:ilvl w:val="0"/>
          <w:numId w:val="28"/>
        </w:numPr>
        <w:ind w:left="1080"/>
        <w:rPr>
          <w:rFonts w:ascii="David" w:hAnsi="David"/>
        </w:rPr>
      </w:pPr>
      <w:r w:rsidRPr="00E171FF">
        <w:rPr>
          <w:rFonts w:ascii="David" w:eastAsia="FrankRuehl" w:hAnsi="David"/>
          <w:rtl/>
        </w:rPr>
        <w:t>טיפול או השגחה בלעדי בקרוב שהוא אדם עם מוגבלות כהגדרתו בחוק שוויון זכויות לאנשים עם מוגבלות, התשנ"ח-1998;</w:t>
      </w:r>
    </w:p>
    <w:p w14:paraId="2CC3F9EE" w14:textId="77777777" w:rsidR="003D5BEC" w:rsidRPr="00E171FF" w:rsidRDefault="003D5BEC" w:rsidP="008F28F5">
      <w:pPr>
        <w:pStyle w:val="ae"/>
        <w:numPr>
          <w:ilvl w:val="0"/>
          <w:numId w:val="28"/>
        </w:numPr>
        <w:ind w:left="1080"/>
        <w:rPr>
          <w:rFonts w:ascii="David" w:hAnsi="David"/>
        </w:rPr>
      </w:pPr>
      <w:r w:rsidRPr="00E171FF">
        <w:rPr>
          <w:rFonts w:ascii="David" w:eastAsia="FrankRuehl" w:hAnsi="David"/>
          <w:rtl/>
        </w:rPr>
        <w:t>מחלת ילד עד גיל 18 שחולה במחלה ממארת או מטופל בדיאליזה;</w:t>
      </w:r>
    </w:p>
    <w:p w14:paraId="7557E7C4" w14:textId="77777777" w:rsidR="003D5BEC" w:rsidRPr="00E171FF" w:rsidRDefault="003D5BEC" w:rsidP="008F28F5">
      <w:pPr>
        <w:pStyle w:val="ae"/>
        <w:numPr>
          <w:ilvl w:val="0"/>
          <w:numId w:val="28"/>
        </w:numPr>
        <w:ind w:left="1080"/>
        <w:rPr>
          <w:rFonts w:ascii="David" w:hAnsi="David"/>
        </w:rPr>
      </w:pPr>
      <w:r w:rsidRPr="00E171FF">
        <w:rPr>
          <w:rFonts w:ascii="David" w:eastAsia="FrankRuehl" w:hAnsi="David"/>
          <w:rtl/>
        </w:rPr>
        <w:t>טיפול בהורה חולה כהגדרתו בחוק דמי מחלה (היעדרות בשל מחלת הורה), התשנ"ד-1993.</w:t>
      </w:r>
    </w:p>
    <w:p w14:paraId="48632EE8" w14:textId="77777777" w:rsidR="003D5BEC" w:rsidRPr="00E171FF" w:rsidRDefault="003D5BEC" w:rsidP="008F28F5">
      <w:pPr>
        <w:pStyle w:val="ae"/>
        <w:numPr>
          <w:ilvl w:val="0"/>
          <w:numId w:val="28"/>
        </w:numPr>
        <w:ind w:left="1080"/>
        <w:rPr>
          <w:rFonts w:ascii="David" w:hAnsi="David"/>
        </w:rPr>
      </w:pPr>
      <w:r w:rsidRPr="00E171FF">
        <w:rPr>
          <w:rFonts w:ascii="David" w:eastAsia="FrankRuehl" w:hAnsi="David"/>
          <w:rtl/>
        </w:rPr>
        <w:t>הארכת תקופת הלידה וההורות של בן הזוג;</w:t>
      </w:r>
    </w:p>
    <w:p w14:paraId="200B58EB" w14:textId="77777777" w:rsidR="003D5BEC" w:rsidRPr="00E171FF" w:rsidRDefault="003D5BEC" w:rsidP="008F28F5">
      <w:pPr>
        <w:pStyle w:val="ae"/>
        <w:numPr>
          <w:ilvl w:val="0"/>
          <w:numId w:val="28"/>
        </w:numPr>
        <w:ind w:left="1080"/>
        <w:rPr>
          <w:rFonts w:ascii="David" w:hAnsi="David"/>
        </w:rPr>
      </w:pPr>
      <w:r w:rsidRPr="00E171FF">
        <w:rPr>
          <w:rFonts w:ascii="David" w:eastAsia="FrankRuehl" w:hAnsi="David"/>
          <w:rtl/>
        </w:rPr>
        <w:t>השגחה וטיפול בילד;</w:t>
      </w:r>
    </w:p>
    <w:p w14:paraId="6E5EF2A7" w14:textId="4B784AAC" w:rsidR="003D5BEC" w:rsidRPr="00E171FF" w:rsidRDefault="003D5BEC" w:rsidP="008F28F5">
      <w:pPr>
        <w:pStyle w:val="ae"/>
        <w:numPr>
          <w:ilvl w:val="0"/>
          <w:numId w:val="28"/>
        </w:numPr>
        <w:ind w:left="1080"/>
        <w:rPr>
          <w:rFonts w:ascii="David" w:hAnsi="David"/>
        </w:rPr>
      </w:pPr>
      <w:r w:rsidRPr="00E171FF">
        <w:rPr>
          <w:rFonts w:ascii="David" w:eastAsia="FrankRuehl" w:hAnsi="David"/>
          <w:rtl/>
        </w:rPr>
        <w:t>היעדרות הנדרשת עקב היציאה לשירות המילואים הפעיל של בן הזוג, לצורך סידורים הכרחיים לניהול ותחזוקת משק הבית, שניתן לבצעם רק בשעות העבודה;</w:t>
      </w:r>
      <w:r w:rsidRPr="00E171FF">
        <w:rPr>
          <w:rFonts w:ascii="David" w:hAnsi="David"/>
          <w:rtl/>
        </w:rPr>
        <w:t xml:space="preserve"> </w:t>
      </w:r>
    </w:p>
    <w:p w14:paraId="4B8FF537" w14:textId="77777777" w:rsidR="003D5BEC" w:rsidRPr="00E171FF" w:rsidRDefault="003D5BEC" w:rsidP="008F28F5">
      <w:pPr>
        <w:pStyle w:val="ae"/>
        <w:numPr>
          <w:ilvl w:val="0"/>
          <w:numId w:val="28"/>
        </w:numPr>
        <w:ind w:left="1080"/>
        <w:rPr>
          <w:rFonts w:ascii="David" w:hAnsi="David"/>
          <w:rtl/>
        </w:rPr>
      </w:pPr>
      <w:r w:rsidRPr="00E171FF">
        <w:rPr>
          <w:rFonts w:ascii="David" w:eastAsia="FrankRuehl" w:hAnsi="David"/>
          <w:rtl/>
        </w:rPr>
        <w:t>היעדרויות אחרות – בתיאום עם המעסיק.</w:t>
      </w:r>
    </w:p>
    <w:p w14:paraId="6A5EA6C9" w14:textId="44DBEC11" w:rsidR="003D5BEC" w:rsidRPr="00E171FF" w:rsidRDefault="003D5BEC" w:rsidP="003D5BEC">
      <w:pPr>
        <w:spacing w:after="120" w:line="360" w:lineRule="auto"/>
        <w:ind w:left="936"/>
        <w:rPr>
          <w:rFonts w:ascii="David" w:eastAsia="FrankRuehl" w:hAnsi="David"/>
          <w:rtl/>
        </w:rPr>
      </w:pPr>
      <w:r w:rsidRPr="00E171FF">
        <w:rPr>
          <w:rFonts w:ascii="David" w:eastAsia="FrankRuehl" w:hAnsi="David"/>
          <w:rtl/>
        </w:rPr>
        <w:t xml:space="preserve">עוד נקבע, כי ימי ההיעדרות מהסיבות המפורטות בסעיפים 9ז. ו-9ח. לחוזר זה ינוצלו תוך התחשבות </w:t>
      </w:r>
      <w:r w:rsidR="00A36DAD">
        <w:rPr>
          <w:rFonts w:ascii="David" w:eastAsia="FrankRuehl" w:hAnsi="David" w:hint="cs"/>
          <w:rtl/>
        </w:rPr>
        <w:t>ב</w:t>
      </w:r>
      <w:r w:rsidRPr="00E171FF">
        <w:rPr>
          <w:rFonts w:ascii="David" w:eastAsia="FrankRuehl" w:hAnsi="David"/>
          <w:rtl/>
        </w:rPr>
        <w:t>צורכי העבודה ככל הניתן.</w:t>
      </w:r>
    </w:p>
    <w:p w14:paraId="0CCC3F3C" w14:textId="3E588119" w:rsidR="003D5BEC" w:rsidRPr="00E171FF" w:rsidRDefault="003D5BEC" w:rsidP="003D5BEC">
      <w:pPr>
        <w:spacing w:after="120" w:line="360" w:lineRule="auto"/>
        <w:ind w:left="936"/>
        <w:rPr>
          <w:rFonts w:ascii="David" w:eastAsia="FrankRuehl" w:hAnsi="David"/>
          <w:rtl/>
        </w:rPr>
      </w:pPr>
      <w:r w:rsidRPr="00E171FF">
        <w:rPr>
          <w:rFonts w:ascii="David" w:eastAsia="FrankRuehl" w:hAnsi="David"/>
          <w:rtl/>
        </w:rPr>
        <w:lastRenderedPageBreak/>
        <w:t>בנוסף, נקבע כי ימי ההיעדרות ניתנים למימוש גם באופן חלקי כשעות היעדרות ולא בהכרח כניצול של יום עבודה מלא, וכי הזכאות לימי היעדרות, ולניצולם בשעות מצטברות, היא גם לבן</w:t>
      </w:r>
      <w:r w:rsidR="00A36DAD">
        <w:rPr>
          <w:rFonts w:ascii="David" w:eastAsia="FrankRuehl" w:hAnsi="David" w:hint="cs"/>
          <w:rtl/>
        </w:rPr>
        <w:t>/בת</w:t>
      </w:r>
      <w:r w:rsidRPr="00E171FF">
        <w:rPr>
          <w:rFonts w:ascii="David" w:eastAsia="FrankRuehl" w:hAnsi="David"/>
          <w:rtl/>
        </w:rPr>
        <w:t xml:space="preserve"> זוג של משרת</w:t>
      </w:r>
      <w:r w:rsidR="00A36DAD">
        <w:rPr>
          <w:rFonts w:ascii="David" w:eastAsia="FrankRuehl" w:hAnsi="David" w:hint="cs"/>
          <w:rtl/>
        </w:rPr>
        <w:t>/ת</w:t>
      </w:r>
      <w:r w:rsidRPr="00E171FF">
        <w:rPr>
          <w:rFonts w:ascii="David" w:eastAsia="FrankRuehl" w:hAnsi="David"/>
          <w:rtl/>
        </w:rPr>
        <w:t xml:space="preserve"> המילואים העובד</w:t>
      </w:r>
      <w:r w:rsidR="00A36DAD">
        <w:rPr>
          <w:rFonts w:ascii="David" w:eastAsia="FrankRuehl" w:hAnsi="David" w:hint="cs"/>
          <w:rtl/>
        </w:rPr>
        <w:t>/ת</w:t>
      </w:r>
      <w:r w:rsidRPr="00E171FF">
        <w:rPr>
          <w:rFonts w:ascii="David" w:eastAsia="FrankRuehl" w:hAnsi="David"/>
          <w:rtl/>
        </w:rPr>
        <w:t xml:space="preserve"> במשרה חלקית.</w:t>
      </w:r>
    </w:p>
    <w:p w14:paraId="3D8EFE7F" w14:textId="623A545E" w:rsidR="003D5BEC" w:rsidRPr="008F28F5" w:rsidRDefault="003D5BEC" w:rsidP="008F28F5">
      <w:pPr>
        <w:pStyle w:val="ae"/>
        <w:numPr>
          <w:ilvl w:val="0"/>
          <w:numId w:val="30"/>
        </w:numPr>
        <w:spacing w:after="120" w:line="360" w:lineRule="auto"/>
        <w:ind w:left="360"/>
        <w:rPr>
          <w:rFonts w:ascii="David" w:eastAsia="FrankRuehl" w:hAnsi="David"/>
          <w:b/>
          <w:bCs/>
          <w:u w:val="single"/>
        </w:rPr>
      </w:pPr>
      <w:r w:rsidRPr="008F28F5">
        <w:rPr>
          <w:rFonts w:ascii="David" w:eastAsia="FrankRuehl" w:hAnsi="David"/>
          <w:b/>
          <w:bCs/>
          <w:u w:val="single"/>
          <w:rtl/>
        </w:rPr>
        <w:t>צבירת חופשה שנתית</w:t>
      </w:r>
    </w:p>
    <w:p w14:paraId="31C62D26" w14:textId="7A05F952" w:rsidR="003D5BEC" w:rsidRPr="00E171FF" w:rsidRDefault="003D5BEC" w:rsidP="008F28F5">
      <w:pPr>
        <w:pStyle w:val="ae"/>
        <w:numPr>
          <w:ilvl w:val="0"/>
          <w:numId w:val="24"/>
        </w:numPr>
        <w:spacing w:after="120" w:line="360" w:lineRule="auto"/>
        <w:ind w:left="360"/>
        <w:rPr>
          <w:rFonts w:ascii="David" w:eastAsia="FrankRuehl" w:hAnsi="David"/>
        </w:rPr>
      </w:pPr>
      <w:r w:rsidRPr="00E171FF">
        <w:rPr>
          <w:rFonts w:ascii="David" w:eastAsia="FrankRuehl" w:hAnsi="David"/>
          <w:rtl/>
        </w:rPr>
        <w:t xml:space="preserve">עוד נקבע בהסכם, כי על אף האמור בכל דין, עובד רשאי </w:t>
      </w:r>
      <w:r w:rsidRPr="00E171FF">
        <w:rPr>
          <w:rFonts w:ascii="David" w:eastAsia="FrankRuehl" w:hAnsi="David"/>
          <w:u w:val="single"/>
          <w:rtl/>
        </w:rPr>
        <w:t>לצבור</w:t>
      </w:r>
      <w:r w:rsidRPr="00E171FF">
        <w:rPr>
          <w:rFonts w:ascii="David" w:eastAsia="FrankRuehl" w:hAnsi="David"/>
          <w:rtl/>
        </w:rPr>
        <w:t xml:space="preserve"> את יתרת ימי החופשה השנתית העומדת לרשותו </w:t>
      </w:r>
      <w:r w:rsidRPr="00E171FF">
        <w:rPr>
          <w:rFonts w:ascii="David" w:eastAsia="FrankRuehl" w:hAnsi="David"/>
          <w:u w:val="single"/>
          <w:rtl/>
        </w:rPr>
        <w:t>גם בלא הסכמת המעסיק</w:t>
      </w:r>
      <w:r w:rsidRPr="00E171FF">
        <w:rPr>
          <w:rFonts w:ascii="David" w:eastAsia="FrankRuehl" w:hAnsi="David"/>
          <w:rtl/>
        </w:rPr>
        <w:t xml:space="preserve"> ולצרפה לחופשה שתינתן בשתי שנות העבודה הבאות, אם במהלך תקופת ההסכם התקיים אחד או יותר מאלה:</w:t>
      </w:r>
    </w:p>
    <w:p w14:paraId="1ABEE193" w14:textId="77777777" w:rsidR="003D5BEC" w:rsidRPr="00E171FF" w:rsidRDefault="003D5BEC" w:rsidP="008F28F5">
      <w:pPr>
        <w:pStyle w:val="ae"/>
        <w:numPr>
          <w:ilvl w:val="0"/>
          <w:numId w:val="29"/>
        </w:numPr>
        <w:spacing w:after="120" w:line="360" w:lineRule="auto"/>
        <w:ind w:left="720"/>
        <w:rPr>
          <w:rFonts w:ascii="David" w:eastAsia="FrankRuehl" w:hAnsi="David"/>
        </w:rPr>
      </w:pPr>
      <w:r w:rsidRPr="00E171FF">
        <w:rPr>
          <w:rFonts w:ascii="David" w:eastAsia="FrankRuehl" w:hAnsi="David"/>
          <w:rtl/>
        </w:rPr>
        <w:t>המעסיק לא נתן חופשה לעובדו;</w:t>
      </w:r>
    </w:p>
    <w:p w14:paraId="27E084EB" w14:textId="3C86E6B4" w:rsidR="003D5BEC" w:rsidRPr="00E171FF" w:rsidRDefault="003D5BEC" w:rsidP="008F28F5">
      <w:pPr>
        <w:pStyle w:val="ae"/>
        <w:numPr>
          <w:ilvl w:val="0"/>
          <w:numId w:val="29"/>
        </w:numPr>
        <w:spacing w:after="120" w:line="360" w:lineRule="auto"/>
        <w:ind w:left="720"/>
        <w:rPr>
          <w:rFonts w:ascii="David" w:eastAsia="FrankRuehl" w:hAnsi="David"/>
        </w:rPr>
      </w:pPr>
      <w:r w:rsidRPr="00E171FF">
        <w:rPr>
          <w:rFonts w:ascii="David" w:eastAsia="FrankRuehl" w:hAnsi="David"/>
          <w:rtl/>
        </w:rPr>
        <w:t xml:space="preserve">העובד נעדר בשל שירות מילואים לפי חוק שירות המילואים, </w:t>
      </w:r>
      <w:proofErr w:type="spellStart"/>
      <w:r w:rsidRPr="00E171FF">
        <w:rPr>
          <w:rFonts w:ascii="David" w:eastAsia="FrankRuehl" w:hAnsi="David"/>
          <w:rtl/>
        </w:rPr>
        <w:t>התשס"ח</w:t>
      </w:r>
      <w:proofErr w:type="spellEnd"/>
      <w:r w:rsidRPr="00E171FF">
        <w:rPr>
          <w:rFonts w:ascii="David" w:eastAsia="FrankRuehl" w:hAnsi="David"/>
          <w:rtl/>
        </w:rPr>
        <w:t>- 2008 לפחות חמישה ימים רצופים;</w:t>
      </w:r>
    </w:p>
    <w:p w14:paraId="6B57EDE8" w14:textId="77777777" w:rsidR="003D5BEC" w:rsidRPr="00E171FF" w:rsidRDefault="003D5BEC" w:rsidP="008F28F5">
      <w:pPr>
        <w:pStyle w:val="ae"/>
        <w:numPr>
          <w:ilvl w:val="0"/>
          <w:numId w:val="29"/>
        </w:numPr>
        <w:spacing w:after="120" w:line="360" w:lineRule="auto"/>
        <w:ind w:left="720"/>
        <w:rPr>
          <w:rFonts w:ascii="David" w:eastAsia="FrankRuehl" w:hAnsi="David"/>
        </w:rPr>
      </w:pPr>
      <w:r w:rsidRPr="00E171FF">
        <w:rPr>
          <w:rFonts w:ascii="David" w:eastAsia="FrankRuehl" w:hAnsi="David"/>
          <w:rtl/>
        </w:rPr>
        <w:t>העובד נעדר מעבודתו או לא ביצע אותה בשל הנסיבות המפורטות בסעיף 2 לחוק הגנה על עובדים בשעת חירום;</w:t>
      </w:r>
    </w:p>
    <w:p w14:paraId="274EC283" w14:textId="77777777" w:rsidR="003D5BEC" w:rsidRPr="00E171FF" w:rsidRDefault="003D5BEC" w:rsidP="008F28F5">
      <w:pPr>
        <w:pStyle w:val="ae"/>
        <w:numPr>
          <w:ilvl w:val="0"/>
          <w:numId w:val="29"/>
        </w:numPr>
        <w:spacing w:after="120" w:line="360" w:lineRule="auto"/>
        <w:ind w:left="720"/>
        <w:rPr>
          <w:rFonts w:ascii="David" w:eastAsia="FrankRuehl" w:hAnsi="David"/>
        </w:rPr>
      </w:pPr>
      <w:r w:rsidRPr="00E171FF">
        <w:rPr>
          <w:rFonts w:ascii="David" w:eastAsia="FrankRuehl" w:hAnsi="David"/>
          <w:rtl/>
        </w:rPr>
        <w:t>העובד נקרא לשירות עבודה או שהועסק במקום עבודה שניתן לו אישור למפעל חיוני או מפעל לשירותים קיומיים בהתאם לחוק שירות עבודה בשעת- חירום, התשכ"ז-1967;</w:t>
      </w:r>
    </w:p>
    <w:p w14:paraId="1388DE5B" w14:textId="77777777" w:rsidR="003D5BEC" w:rsidRPr="00E171FF" w:rsidRDefault="003D5BEC" w:rsidP="008F28F5">
      <w:pPr>
        <w:pStyle w:val="ae"/>
        <w:numPr>
          <w:ilvl w:val="0"/>
          <w:numId w:val="29"/>
        </w:numPr>
        <w:spacing w:after="120" w:line="360" w:lineRule="auto"/>
        <w:ind w:left="720"/>
        <w:rPr>
          <w:rFonts w:ascii="David" w:eastAsia="FrankRuehl" w:hAnsi="David"/>
        </w:rPr>
      </w:pPr>
      <w:r w:rsidRPr="00E171FF">
        <w:rPr>
          <w:rFonts w:ascii="David" w:eastAsia="FrankRuehl" w:hAnsi="David"/>
          <w:rtl/>
        </w:rPr>
        <w:t>המעסיק העסיק עובד לפי היתר העסקה בהתאם לסעיף 11 לחוק שעות עבודה ומנוחה, התשי"א-1951 או היתר לפי סעיף 25(ב) ו-26(ב) לחוק עבודת הנוער, התשי"ג-1953, שניתנו או תוקנו  בשל מצב החירום;</w:t>
      </w:r>
    </w:p>
    <w:p w14:paraId="04C6F678" w14:textId="54DA6110" w:rsidR="003D5BEC" w:rsidRPr="008F28F5" w:rsidRDefault="003D5BEC" w:rsidP="008F28F5">
      <w:pPr>
        <w:pStyle w:val="ae"/>
        <w:numPr>
          <w:ilvl w:val="0"/>
          <w:numId w:val="29"/>
        </w:numPr>
        <w:spacing w:after="120" w:line="360" w:lineRule="auto"/>
        <w:ind w:left="360"/>
        <w:rPr>
          <w:rFonts w:ascii="David" w:eastAsia="FrankRuehl" w:hAnsi="David"/>
          <w:b/>
          <w:bCs/>
          <w:u w:val="single"/>
        </w:rPr>
      </w:pPr>
      <w:r w:rsidRPr="008F28F5">
        <w:rPr>
          <w:rFonts w:ascii="David" w:eastAsia="FrankRuehl" w:hAnsi="David"/>
          <w:b/>
          <w:bCs/>
          <w:u w:val="single"/>
          <w:rtl/>
        </w:rPr>
        <w:t>הרחבת ההסכם על בני / בנות זוגם של המשרתים בכוחות הביטחון</w:t>
      </w:r>
    </w:p>
    <w:p w14:paraId="5FEA0FEA" w14:textId="2AB91FF6" w:rsidR="003D5BEC" w:rsidRPr="00E171FF" w:rsidRDefault="003D5BEC" w:rsidP="008F28F5">
      <w:pPr>
        <w:pStyle w:val="ae"/>
        <w:numPr>
          <w:ilvl w:val="0"/>
          <w:numId w:val="24"/>
        </w:numPr>
        <w:spacing w:after="120" w:line="360" w:lineRule="auto"/>
        <w:ind w:left="360"/>
        <w:rPr>
          <w:rFonts w:ascii="David" w:eastAsia="FrankRuehl" w:hAnsi="David"/>
          <w:rtl/>
        </w:rPr>
      </w:pPr>
      <w:r w:rsidRPr="00E171FF">
        <w:rPr>
          <w:rFonts w:ascii="David" w:eastAsia="FrankRuehl" w:hAnsi="David"/>
          <w:rtl/>
        </w:rPr>
        <w:t xml:space="preserve">בנוסף, נקבע כי הצדדים יפעלו לביצוע תיקונים להסכם זה כך שהזכויות הקיימות לבני זוג של משרתי המילואים יחולו, בהתאמות הנדרשות, גם על בני זוג של </w:t>
      </w:r>
      <w:r w:rsidRPr="00E171FF">
        <w:rPr>
          <w:rFonts w:ascii="David" w:eastAsia="FrankRuehl" w:hAnsi="David"/>
          <w:b/>
          <w:bCs/>
          <w:rtl/>
        </w:rPr>
        <w:t>המשרתים בצה"ל בשירות קבע</w:t>
      </w:r>
      <w:r w:rsidRPr="00E171FF">
        <w:rPr>
          <w:rFonts w:ascii="David" w:eastAsia="FrankRuehl" w:hAnsi="David"/>
          <w:rtl/>
        </w:rPr>
        <w:t>, וזאת בכפוף למציאת מנגנון שיפוי מתאים למעסיקים על ידי המדינה.</w:t>
      </w:r>
    </w:p>
    <w:p w14:paraId="040C7D7B" w14:textId="3B894046" w:rsidR="00334196" w:rsidRPr="008F28F5" w:rsidRDefault="00334196" w:rsidP="008F28F5">
      <w:pPr>
        <w:pStyle w:val="ae"/>
        <w:numPr>
          <w:ilvl w:val="0"/>
          <w:numId w:val="29"/>
        </w:numPr>
        <w:ind w:left="360"/>
        <w:rPr>
          <w:rFonts w:ascii="David" w:hAnsi="David"/>
          <w:b/>
          <w:bCs/>
          <w:u w:val="single"/>
        </w:rPr>
      </w:pPr>
      <w:r w:rsidRPr="008F28F5">
        <w:rPr>
          <w:rFonts w:ascii="David" w:hAnsi="David"/>
          <w:b/>
          <w:bCs/>
          <w:u w:val="single"/>
          <w:rtl/>
        </w:rPr>
        <w:t>הארכת שיפוי מעסיקים עבור הפרשות סוציאליות לעובד המשרת במילואים לשנת 2025</w:t>
      </w:r>
    </w:p>
    <w:p w14:paraId="42E2BCF9" w14:textId="1D621EA9" w:rsidR="005905D2" w:rsidRPr="00E171FF" w:rsidRDefault="005905D2" w:rsidP="008F28F5">
      <w:pPr>
        <w:pStyle w:val="ae"/>
        <w:numPr>
          <w:ilvl w:val="0"/>
          <w:numId w:val="24"/>
        </w:numPr>
        <w:ind w:left="360"/>
        <w:rPr>
          <w:rFonts w:ascii="David" w:hAnsi="David"/>
        </w:rPr>
      </w:pPr>
      <w:r w:rsidRPr="00E171FF">
        <w:rPr>
          <w:rFonts w:ascii="David" w:hAnsi="David"/>
          <w:rtl/>
        </w:rPr>
        <w:t xml:space="preserve">בהמשך לחוזרינו הקודמים מחודש פברואר 2024 ומחודש מאי 2024, </w:t>
      </w:r>
      <w:r w:rsidR="00477C24" w:rsidRPr="00E171FF">
        <w:rPr>
          <w:rFonts w:ascii="David" w:hAnsi="David"/>
          <w:rtl/>
        </w:rPr>
        <w:t>נזכיר</w:t>
      </w:r>
      <w:r w:rsidRPr="00E171FF">
        <w:rPr>
          <w:rFonts w:ascii="David" w:hAnsi="David"/>
          <w:rtl/>
        </w:rPr>
        <w:t>,</w:t>
      </w:r>
      <w:r w:rsidR="00477C24" w:rsidRPr="00E171FF">
        <w:rPr>
          <w:rFonts w:ascii="David" w:hAnsi="David"/>
          <w:rtl/>
        </w:rPr>
        <w:t xml:space="preserve"> כי ביום 1.5.2024 הותקנו תקנות הקובעות כי המוסד לביטוח לאומי ישפה את המעסיק (למעט עובד אצל מעסיק ציבורי) בגין הפרשות שביצע המעסיק לביטוח פנסיוני לעובדו וכן על תשלום דמי ביטוח ששילם המעסיק בעד העובד. על פי התקנות, השיפוי </w:t>
      </w:r>
      <w:r w:rsidR="00DB7E92" w:rsidRPr="00E171FF">
        <w:rPr>
          <w:rFonts w:ascii="David" w:hAnsi="David"/>
          <w:rtl/>
        </w:rPr>
        <w:t>ני</w:t>
      </w:r>
      <w:r w:rsidR="00477C24" w:rsidRPr="00E171FF">
        <w:rPr>
          <w:rFonts w:ascii="David" w:hAnsi="David"/>
          <w:rtl/>
        </w:rPr>
        <w:t xml:space="preserve">תן בתקופה של שירות מילואים מיום 7.10.2023 ועד ליום 31.12.2024, </w:t>
      </w:r>
      <w:r w:rsidR="00477C24" w:rsidRPr="00F14BAB">
        <w:rPr>
          <w:rFonts w:ascii="David" w:hAnsi="David"/>
          <w:b/>
          <w:bCs/>
          <w:rtl/>
        </w:rPr>
        <w:t>בשיעור של 20% מ"סכום ההכנסה ליום"</w:t>
      </w:r>
      <w:r w:rsidR="00477C24" w:rsidRPr="00E171FF">
        <w:rPr>
          <w:rFonts w:ascii="David" w:hAnsi="David"/>
          <w:rtl/>
        </w:rPr>
        <w:t xml:space="preserve"> של העובד </w:t>
      </w:r>
      <w:r w:rsidR="00477C24" w:rsidRPr="00F14BAB">
        <w:rPr>
          <w:rFonts w:ascii="David" w:hAnsi="David"/>
          <w:b/>
          <w:bCs/>
          <w:rtl/>
        </w:rPr>
        <w:t>כפול מספר ימי שירות המילואים שביצע העובד</w:t>
      </w:r>
      <w:r w:rsidR="00477C24" w:rsidRPr="00E171FF">
        <w:rPr>
          <w:rFonts w:ascii="David" w:hAnsi="David"/>
          <w:rtl/>
        </w:rPr>
        <w:t>.</w:t>
      </w:r>
      <w:r w:rsidRPr="00E171FF">
        <w:rPr>
          <w:rFonts w:ascii="David" w:hAnsi="David"/>
        </w:rPr>
        <w:t> </w:t>
      </w:r>
    </w:p>
    <w:p w14:paraId="0AE782C9" w14:textId="51DF4ED5" w:rsidR="00EB28C9" w:rsidRPr="00E171FF" w:rsidRDefault="005905D2" w:rsidP="008F28F5">
      <w:pPr>
        <w:pStyle w:val="ae"/>
        <w:numPr>
          <w:ilvl w:val="0"/>
          <w:numId w:val="24"/>
        </w:numPr>
        <w:ind w:left="360"/>
        <w:rPr>
          <w:rFonts w:ascii="David" w:hAnsi="David"/>
        </w:rPr>
      </w:pPr>
      <w:r w:rsidRPr="00E171FF">
        <w:rPr>
          <w:rFonts w:ascii="David" w:hAnsi="David"/>
          <w:rtl/>
        </w:rPr>
        <w:t xml:space="preserve">בהמשך לכך, </w:t>
      </w:r>
      <w:r w:rsidR="00334196" w:rsidRPr="00E171FF">
        <w:rPr>
          <w:rFonts w:ascii="David" w:hAnsi="David"/>
          <w:rtl/>
        </w:rPr>
        <w:t>ביום 29.1.2025 ועדת העבודה והרווחה</w:t>
      </w:r>
      <w:r w:rsidRPr="00E171FF">
        <w:rPr>
          <w:rFonts w:ascii="David" w:hAnsi="David"/>
          <w:rtl/>
        </w:rPr>
        <w:t xml:space="preserve"> של הכנסת</w:t>
      </w:r>
      <w:r w:rsidR="00334196" w:rsidRPr="00E171FF">
        <w:rPr>
          <w:rFonts w:ascii="David" w:hAnsi="David"/>
          <w:rtl/>
        </w:rPr>
        <w:t xml:space="preserve"> </w:t>
      </w:r>
      <w:r w:rsidR="007F22D3" w:rsidRPr="00F14BAB">
        <w:rPr>
          <w:rFonts w:ascii="David" w:hAnsi="David"/>
          <w:b/>
          <w:bCs/>
          <w:rtl/>
        </w:rPr>
        <w:t>האריכה</w:t>
      </w:r>
      <w:r w:rsidR="007F22D3" w:rsidRPr="00E171FF">
        <w:rPr>
          <w:rFonts w:ascii="David" w:hAnsi="David"/>
          <w:rtl/>
        </w:rPr>
        <w:t xml:space="preserve"> את תוקפן של התקנות</w:t>
      </w:r>
      <w:r w:rsidR="00EB28C9" w:rsidRPr="00E171FF">
        <w:rPr>
          <w:rFonts w:ascii="David" w:hAnsi="David"/>
          <w:rtl/>
        </w:rPr>
        <w:t xml:space="preserve"> הנ"ל</w:t>
      </w:r>
      <w:r w:rsidR="00334196" w:rsidRPr="00E171FF">
        <w:rPr>
          <w:rFonts w:ascii="David" w:hAnsi="David"/>
          <w:rtl/>
        </w:rPr>
        <w:t xml:space="preserve">, </w:t>
      </w:r>
      <w:r w:rsidR="00F14BAB">
        <w:rPr>
          <w:rFonts w:ascii="David" w:hAnsi="David" w:hint="cs"/>
          <w:rtl/>
        </w:rPr>
        <w:t>וזאת</w:t>
      </w:r>
      <w:r w:rsidR="00334196" w:rsidRPr="00E171FF">
        <w:rPr>
          <w:rFonts w:ascii="David" w:hAnsi="David"/>
          <w:rtl/>
        </w:rPr>
        <w:t xml:space="preserve"> רטרואקטיבית מראשית חודש ינואר 2025</w:t>
      </w:r>
      <w:r w:rsidR="00F14BAB">
        <w:rPr>
          <w:rFonts w:ascii="David" w:hAnsi="David" w:hint="cs"/>
          <w:rtl/>
        </w:rPr>
        <w:t xml:space="preserve">, </w:t>
      </w:r>
      <w:r w:rsidR="00334196" w:rsidRPr="00E171FF">
        <w:rPr>
          <w:rFonts w:ascii="David" w:hAnsi="David"/>
          <w:rtl/>
        </w:rPr>
        <w:t>ועד לסוף שנת 2025</w:t>
      </w:r>
      <w:r w:rsidR="00EB28C9" w:rsidRPr="00E171FF">
        <w:rPr>
          <w:rFonts w:ascii="David" w:hAnsi="David"/>
          <w:rtl/>
        </w:rPr>
        <w:t>.</w:t>
      </w:r>
    </w:p>
    <w:p w14:paraId="4EF8442E" w14:textId="77777777" w:rsidR="008F28F5" w:rsidRPr="008F28F5" w:rsidRDefault="00477C24" w:rsidP="008F28F5">
      <w:pPr>
        <w:pStyle w:val="ae"/>
        <w:numPr>
          <w:ilvl w:val="0"/>
          <w:numId w:val="24"/>
        </w:numPr>
        <w:ind w:left="360"/>
        <w:rPr>
          <w:rFonts w:ascii="David" w:hAnsi="David"/>
        </w:rPr>
      </w:pPr>
      <w:r w:rsidRPr="00E171FF">
        <w:rPr>
          <w:rFonts w:ascii="David" w:hAnsi="David"/>
          <w:rtl/>
        </w:rPr>
        <w:t xml:space="preserve">הארכת </w:t>
      </w:r>
      <w:r w:rsidR="00EB28C9" w:rsidRPr="00E171FF">
        <w:rPr>
          <w:rFonts w:ascii="David" w:hAnsi="David"/>
          <w:rtl/>
        </w:rPr>
        <w:t>תוקפן של התקנות</w:t>
      </w:r>
      <w:r w:rsidRPr="00E171FF">
        <w:rPr>
          <w:rFonts w:ascii="David" w:hAnsi="David"/>
          <w:rtl/>
        </w:rPr>
        <w:t xml:space="preserve"> כפו</w:t>
      </w:r>
      <w:r w:rsidR="00F14BAB">
        <w:rPr>
          <w:rFonts w:ascii="David" w:hAnsi="David" w:hint="cs"/>
          <w:rtl/>
        </w:rPr>
        <w:t>פה</w:t>
      </w:r>
      <w:r w:rsidRPr="00E171FF">
        <w:rPr>
          <w:rFonts w:ascii="David" w:hAnsi="David"/>
          <w:rtl/>
        </w:rPr>
        <w:t xml:space="preserve"> להארכת ההוראה של שר הביטחון כך ששירות מילואים שבוצע בשנת 2025 יוגדר כשירות חירום</w:t>
      </w:r>
      <w:r w:rsidR="00FB2EFA" w:rsidRPr="00E171FF">
        <w:rPr>
          <w:rFonts w:ascii="David" w:hAnsi="David"/>
          <w:rtl/>
        </w:rPr>
        <w:t xml:space="preserve"> (דבר אותו שר הביטחון </w:t>
      </w:r>
      <w:r w:rsidR="00F14BAB">
        <w:rPr>
          <w:rFonts w:ascii="David" w:hAnsi="David" w:hint="cs"/>
          <w:rtl/>
        </w:rPr>
        <w:t>הגדיר</w:t>
      </w:r>
      <w:r w:rsidR="00FB2EFA" w:rsidRPr="00E171FF">
        <w:rPr>
          <w:rFonts w:ascii="David" w:hAnsi="David"/>
          <w:rtl/>
        </w:rPr>
        <w:t xml:space="preserve"> ביום 28.1.2025</w:t>
      </w:r>
      <w:r w:rsidR="00F14BAB">
        <w:rPr>
          <w:rFonts w:ascii="David" w:hAnsi="David" w:hint="cs"/>
          <w:rtl/>
        </w:rPr>
        <w:t>)</w:t>
      </w:r>
      <w:r w:rsidR="00FB2EFA" w:rsidRPr="00E171FF">
        <w:rPr>
          <w:rStyle w:val="af1"/>
          <w:rFonts w:ascii="David" w:hAnsi="David"/>
          <w:rtl/>
        </w:rPr>
        <w:t xml:space="preserve"> </w:t>
      </w:r>
      <w:r w:rsidR="00FB2EFA" w:rsidRPr="00E171FF">
        <w:rPr>
          <w:rStyle w:val="af1"/>
          <w:rFonts w:ascii="David" w:hAnsi="David"/>
          <w:rtl/>
        </w:rPr>
        <w:footnoteReference w:id="3"/>
      </w:r>
      <w:r w:rsidRPr="00E171FF">
        <w:rPr>
          <w:rFonts w:ascii="David" w:hAnsi="David"/>
          <w:rtl/>
        </w:rPr>
        <w:t xml:space="preserve">, </w:t>
      </w:r>
      <w:r w:rsidRPr="00E171FF">
        <w:rPr>
          <w:rFonts w:ascii="David" w:hAnsi="David"/>
          <w:b/>
          <w:bCs/>
          <w:rtl/>
        </w:rPr>
        <w:t>וכן</w:t>
      </w:r>
      <w:r w:rsidRPr="00E171FF">
        <w:rPr>
          <w:rFonts w:ascii="David" w:hAnsi="David"/>
          <w:rtl/>
        </w:rPr>
        <w:t xml:space="preserve"> להארכת ההסכם הקיבוצי הכללי בין נשיאות המגזר העסקי להסתדרות העובדים הכללית החדשה מ</w:t>
      </w:r>
      <w:r w:rsidR="00E0021F" w:rsidRPr="00E171FF">
        <w:rPr>
          <w:rFonts w:ascii="David" w:hAnsi="David"/>
          <w:rtl/>
        </w:rPr>
        <w:t>יום</w:t>
      </w:r>
      <w:r w:rsidRPr="00E171FF">
        <w:rPr>
          <w:rFonts w:ascii="David" w:hAnsi="David"/>
          <w:rtl/>
        </w:rPr>
        <w:t xml:space="preserve"> 4 בפברואר 2024</w:t>
      </w:r>
      <w:r w:rsidR="00F14BAB">
        <w:rPr>
          <w:rFonts w:ascii="David" w:hAnsi="David" w:hint="cs"/>
          <w:rtl/>
        </w:rPr>
        <w:t xml:space="preserve">, </w:t>
      </w:r>
      <w:r w:rsidRPr="00E171FF">
        <w:rPr>
          <w:rFonts w:ascii="David" w:hAnsi="David"/>
          <w:rtl/>
        </w:rPr>
        <w:t>לשנת 2025</w:t>
      </w:r>
      <w:r w:rsidR="00FB2EFA" w:rsidRPr="00E171FF">
        <w:rPr>
          <w:rFonts w:ascii="David" w:hAnsi="David"/>
          <w:rtl/>
        </w:rPr>
        <w:t xml:space="preserve"> (דבר שבוצע כאמור, ואולם טרם ניתן בנושא צו הרחבה).</w:t>
      </w:r>
    </w:p>
    <w:p w14:paraId="51CFA968" w14:textId="353051A1" w:rsidR="00FB2EFA" w:rsidRPr="008F28F5" w:rsidRDefault="00A66B8C" w:rsidP="008F28F5">
      <w:pPr>
        <w:pStyle w:val="ae"/>
        <w:numPr>
          <w:ilvl w:val="0"/>
          <w:numId w:val="29"/>
        </w:numPr>
        <w:ind w:left="360"/>
        <w:rPr>
          <w:rFonts w:ascii="David" w:hAnsi="David"/>
          <w:rtl/>
        </w:rPr>
      </w:pPr>
      <w:r w:rsidRPr="008F28F5">
        <w:rPr>
          <w:rFonts w:ascii="David" w:hAnsi="David"/>
          <w:b/>
          <w:bCs/>
          <w:u w:val="single"/>
          <w:rtl/>
        </w:rPr>
        <w:lastRenderedPageBreak/>
        <w:t xml:space="preserve">הגנה על </w:t>
      </w:r>
      <w:r w:rsidR="00E171FF" w:rsidRPr="008F28F5">
        <w:rPr>
          <w:rFonts w:ascii="David" w:hAnsi="David" w:hint="cs"/>
          <w:b/>
          <w:bCs/>
          <w:u w:val="single"/>
          <w:rtl/>
        </w:rPr>
        <w:t>בני משפחה שכולים</w:t>
      </w:r>
      <w:r w:rsidRPr="008F28F5">
        <w:rPr>
          <w:rFonts w:ascii="David" w:hAnsi="David"/>
          <w:b/>
          <w:bCs/>
          <w:u w:val="single"/>
          <w:rtl/>
        </w:rPr>
        <w:t xml:space="preserve"> בתעסוקה</w:t>
      </w:r>
    </w:p>
    <w:p w14:paraId="1A9CD844" w14:textId="77777777" w:rsidR="008F28F5" w:rsidRPr="008F28F5" w:rsidRDefault="00A66B8C" w:rsidP="008F28F5">
      <w:pPr>
        <w:pStyle w:val="ae"/>
        <w:numPr>
          <w:ilvl w:val="0"/>
          <w:numId w:val="24"/>
        </w:numPr>
        <w:ind w:left="360"/>
        <w:rPr>
          <w:rFonts w:ascii="David" w:hAnsi="David"/>
        </w:rPr>
      </w:pPr>
      <w:r w:rsidRPr="008F28F5">
        <w:rPr>
          <w:rFonts w:ascii="David" w:hAnsi="David"/>
          <w:color w:val="000001"/>
          <w:rtl/>
        </w:rPr>
        <w:t xml:space="preserve">ביום 29.1.2025 התקבל בכנסת תיקון מספר </w:t>
      </w:r>
      <w:r w:rsidR="00A96A81" w:rsidRPr="008F28F5">
        <w:rPr>
          <w:rFonts w:ascii="David" w:hAnsi="David"/>
          <w:color w:val="000001"/>
          <w:rtl/>
        </w:rPr>
        <w:t>46</w:t>
      </w:r>
      <w:r w:rsidRPr="008F28F5">
        <w:rPr>
          <w:rFonts w:ascii="David" w:hAnsi="David"/>
          <w:color w:val="000001"/>
          <w:rtl/>
        </w:rPr>
        <w:t xml:space="preserve"> לחוק משפחות חיילים שנספו במערכה (תגמולים ושיקום)</w:t>
      </w:r>
      <w:r w:rsidR="00A96A81" w:rsidRPr="008F28F5">
        <w:rPr>
          <w:rFonts w:ascii="David" w:hAnsi="David"/>
          <w:color w:val="000001"/>
          <w:rtl/>
        </w:rPr>
        <w:t>, תש"י</w:t>
      </w:r>
      <w:r w:rsidR="00F14BAB" w:rsidRPr="008F28F5">
        <w:rPr>
          <w:rFonts w:ascii="David" w:hAnsi="David" w:hint="cs"/>
          <w:color w:val="000001"/>
          <w:rtl/>
        </w:rPr>
        <w:t xml:space="preserve"> </w:t>
      </w:r>
      <w:r w:rsidR="00F14BAB" w:rsidRPr="008F28F5">
        <w:rPr>
          <w:rFonts w:ascii="David" w:hAnsi="David"/>
          <w:color w:val="000001"/>
          <w:rtl/>
        </w:rPr>
        <w:t>–</w:t>
      </w:r>
      <w:r w:rsidR="00F14BAB" w:rsidRPr="008F28F5">
        <w:rPr>
          <w:rFonts w:ascii="David" w:hAnsi="David" w:hint="cs"/>
          <w:color w:val="000001"/>
          <w:rtl/>
        </w:rPr>
        <w:t xml:space="preserve"> 1950.</w:t>
      </w:r>
    </w:p>
    <w:p w14:paraId="36753961" w14:textId="77777777" w:rsidR="008F28F5" w:rsidRPr="008F28F5" w:rsidRDefault="00A96A81" w:rsidP="008F28F5">
      <w:pPr>
        <w:pStyle w:val="ae"/>
        <w:numPr>
          <w:ilvl w:val="0"/>
          <w:numId w:val="24"/>
        </w:numPr>
        <w:ind w:left="360"/>
        <w:rPr>
          <w:rStyle w:val="default"/>
          <w:rFonts w:ascii="David" w:hAnsi="David"/>
        </w:rPr>
      </w:pPr>
      <w:r w:rsidRPr="008F28F5">
        <w:rPr>
          <w:rFonts w:ascii="David" w:hAnsi="David"/>
          <w:color w:val="000001"/>
          <w:rtl/>
        </w:rPr>
        <w:t xml:space="preserve">החוק קובע כי </w:t>
      </w:r>
      <w:r w:rsidRPr="008F28F5">
        <w:rPr>
          <w:rStyle w:val="default"/>
          <w:rFonts w:ascii="David" w:hAnsi="David"/>
          <w:color w:val="000000"/>
          <w:rtl/>
        </w:rPr>
        <w:t xml:space="preserve">מעסיק </w:t>
      </w:r>
      <w:r w:rsidRPr="008F28F5">
        <w:rPr>
          <w:rStyle w:val="default"/>
          <w:rFonts w:ascii="David" w:hAnsi="David"/>
          <w:b/>
          <w:bCs/>
          <w:color w:val="000000"/>
          <w:rtl/>
        </w:rPr>
        <w:t>לא יפטר</w:t>
      </w:r>
      <w:r w:rsidRPr="008F28F5">
        <w:rPr>
          <w:rStyle w:val="default"/>
          <w:rFonts w:ascii="David" w:hAnsi="David"/>
          <w:color w:val="000000"/>
          <w:rtl/>
        </w:rPr>
        <w:t xml:space="preserve"> עובד שהוא בן משפחה של נספה </w:t>
      </w:r>
      <w:r w:rsidR="0033396B" w:rsidRPr="008F28F5">
        <w:rPr>
          <w:rStyle w:val="default"/>
          <w:rFonts w:ascii="David" w:hAnsi="David"/>
          <w:color w:val="000000"/>
          <w:u w:val="single"/>
          <w:rtl/>
        </w:rPr>
        <w:t>בשלושת החודשים הראשונים</w:t>
      </w:r>
      <w:r w:rsidR="0033396B" w:rsidRPr="008F28F5">
        <w:rPr>
          <w:rStyle w:val="default"/>
          <w:rFonts w:ascii="David" w:hAnsi="David"/>
          <w:color w:val="000000"/>
          <w:rtl/>
        </w:rPr>
        <w:t xml:space="preserve"> שלאחר מות הנספה </w:t>
      </w:r>
      <w:r w:rsidR="0033396B" w:rsidRPr="008F28F5">
        <w:rPr>
          <w:rStyle w:val="default"/>
          <w:rFonts w:ascii="David" w:hAnsi="David"/>
          <w:b/>
          <w:bCs/>
          <w:color w:val="000000"/>
          <w:rtl/>
        </w:rPr>
        <w:t>ולא יפגע בהיקף המשרה או ההכנסה שלו במהלך תקופה זו</w:t>
      </w:r>
      <w:r w:rsidR="0033396B" w:rsidRPr="008F28F5">
        <w:rPr>
          <w:rStyle w:val="default"/>
          <w:rFonts w:ascii="David" w:hAnsi="David"/>
          <w:color w:val="000000"/>
          <w:rtl/>
        </w:rPr>
        <w:t xml:space="preserve">, </w:t>
      </w:r>
      <w:r w:rsidR="0033396B" w:rsidRPr="008F28F5">
        <w:rPr>
          <w:rStyle w:val="default"/>
          <w:rFonts w:ascii="David" w:hAnsi="David"/>
          <w:b/>
          <w:bCs/>
          <w:color w:val="000000"/>
          <w:rtl/>
        </w:rPr>
        <w:t>ולא יפטרו או יוציאו לחל"ת</w:t>
      </w:r>
      <w:r w:rsidR="0033396B" w:rsidRPr="008F28F5">
        <w:rPr>
          <w:rStyle w:val="default"/>
          <w:rFonts w:ascii="David" w:hAnsi="David"/>
          <w:color w:val="000000"/>
          <w:rtl/>
        </w:rPr>
        <w:t xml:space="preserve"> ב</w:t>
      </w:r>
      <w:r w:rsidRPr="008F28F5">
        <w:rPr>
          <w:rStyle w:val="default"/>
          <w:rFonts w:ascii="David" w:hAnsi="David"/>
          <w:color w:val="000000"/>
          <w:rtl/>
        </w:rPr>
        <w:t>תקופה</w:t>
      </w:r>
      <w:r w:rsidR="0033396B" w:rsidRPr="008F28F5">
        <w:rPr>
          <w:rStyle w:val="default"/>
          <w:rFonts w:ascii="David" w:hAnsi="David"/>
          <w:color w:val="000000"/>
          <w:rtl/>
        </w:rPr>
        <w:t xml:space="preserve"> </w:t>
      </w:r>
      <w:r w:rsidR="0033396B" w:rsidRPr="008F28F5">
        <w:rPr>
          <w:rStyle w:val="default"/>
          <w:rFonts w:ascii="David" w:hAnsi="David"/>
          <w:color w:val="000000"/>
          <w:u w:val="single"/>
          <w:rtl/>
        </w:rPr>
        <w:t>שמתום שלושת חודשים אלה</w:t>
      </w:r>
      <w:r w:rsidRPr="008F28F5">
        <w:rPr>
          <w:rStyle w:val="default"/>
          <w:rFonts w:ascii="David" w:hAnsi="David"/>
          <w:color w:val="000000"/>
          <w:u w:val="single"/>
          <w:rtl/>
        </w:rPr>
        <w:t xml:space="preserve"> </w:t>
      </w:r>
      <w:r w:rsidR="0033396B" w:rsidRPr="008F28F5">
        <w:rPr>
          <w:rStyle w:val="default"/>
          <w:rFonts w:ascii="David" w:hAnsi="David"/>
          <w:color w:val="000000"/>
          <w:u w:val="single"/>
          <w:rtl/>
        </w:rPr>
        <w:t>ו</w:t>
      </w:r>
      <w:r w:rsidRPr="008F28F5">
        <w:rPr>
          <w:rStyle w:val="default"/>
          <w:rFonts w:ascii="David" w:hAnsi="David"/>
          <w:color w:val="000000"/>
          <w:u w:val="single"/>
          <w:rtl/>
        </w:rPr>
        <w:t>עד תום השנה הראשונה</w:t>
      </w:r>
      <w:r w:rsidRPr="008F28F5">
        <w:rPr>
          <w:rStyle w:val="default"/>
          <w:rFonts w:ascii="David" w:hAnsi="David"/>
          <w:color w:val="000000"/>
          <w:rtl/>
        </w:rPr>
        <w:t xml:space="preserve"> </w:t>
      </w:r>
      <w:r w:rsidR="0033396B" w:rsidRPr="008F28F5">
        <w:rPr>
          <w:rStyle w:val="default"/>
          <w:rFonts w:ascii="David" w:hAnsi="David"/>
          <w:color w:val="000000"/>
          <w:rtl/>
        </w:rPr>
        <w:t xml:space="preserve">שלאחר </w:t>
      </w:r>
      <w:r w:rsidRPr="008F28F5">
        <w:rPr>
          <w:rStyle w:val="default"/>
          <w:rFonts w:ascii="David" w:hAnsi="David"/>
          <w:color w:val="000000"/>
          <w:rtl/>
        </w:rPr>
        <w:t>מות הנספ</w:t>
      </w:r>
      <w:r w:rsidR="0033396B" w:rsidRPr="008F28F5">
        <w:rPr>
          <w:rStyle w:val="default"/>
          <w:rFonts w:ascii="David" w:hAnsi="David"/>
          <w:color w:val="000000"/>
          <w:rtl/>
        </w:rPr>
        <w:t>ה</w:t>
      </w:r>
      <w:r w:rsidRPr="008F28F5">
        <w:rPr>
          <w:rStyle w:val="default"/>
          <w:rFonts w:ascii="David" w:hAnsi="David"/>
          <w:color w:val="000000"/>
          <w:rtl/>
        </w:rPr>
        <w:t xml:space="preserve">, </w:t>
      </w:r>
      <w:r w:rsidRPr="008F28F5">
        <w:rPr>
          <w:rStyle w:val="default"/>
          <w:rFonts w:ascii="David" w:hAnsi="David"/>
          <w:color w:val="000000"/>
          <w:u w:val="single"/>
          <w:rtl/>
        </w:rPr>
        <w:t>אלא בהיתר מאת ועדת תעסוקה</w:t>
      </w:r>
      <w:r w:rsidRPr="008F28F5">
        <w:rPr>
          <w:rStyle w:val="default"/>
          <w:rFonts w:ascii="David" w:hAnsi="David"/>
          <w:color w:val="000000"/>
          <w:rtl/>
        </w:rPr>
        <w:t>.</w:t>
      </w:r>
    </w:p>
    <w:p w14:paraId="6D1315CB" w14:textId="77777777" w:rsidR="008F28F5" w:rsidRDefault="00A96A81" w:rsidP="008F28F5">
      <w:pPr>
        <w:pStyle w:val="ae"/>
        <w:numPr>
          <w:ilvl w:val="0"/>
          <w:numId w:val="24"/>
        </w:numPr>
        <w:ind w:left="360"/>
        <w:rPr>
          <w:rFonts w:ascii="David" w:hAnsi="David"/>
        </w:rPr>
      </w:pPr>
      <w:r w:rsidRPr="008F28F5">
        <w:rPr>
          <w:rFonts w:ascii="David" w:hAnsi="David"/>
          <w:color w:val="000001"/>
          <w:rtl/>
        </w:rPr>
        <w:t xml:space="preserve">בהקשר זה, החוק קובע </w:t>
      </w:r>
      <w:r w:rsidR="0033396B" w:rsidRPr="008F28F5">
        <w:rPr>
          <w:rFonts w:ascii="David" w:hAnsi="David"/>
          <w:color w:val="000001"/>
          <w:rtl/>
        </w:rPr>
        <w:t>כי בנסיבות מסוימות</w:t>
      </w:r>
      <w:r w:rsidRPr="008F28F5">
        <w:rPr>
          <w:rFonts w:ascii="David" w:hAnsi="David"/>
          <w:color w:val="000001"/>
          <w:rtl/>
        </w:rPr>
        <w:t xml:space="preserve"> ועדת תעסוקה תוכל לתת היתר לפיטורי</w:t>
      </w:r>
      <w:r w:rsidR="0033396B" w:rsidRPr="008F28F5">
        <w:rPr>
          <w:rFonts w:ascii="David" w:hAnsi="David"/>
          <w:rtl/>
        </w:rPr>
        <w:t xml:space="preserve"> העובד בשלושת החודשים הראשונים שלאחר מות הנספה, ותוכל לתת בנסיבות מסוימות היתר לפיטורי העובד או להוצאתו לחל"ת בתקופה שבמתום שלושת חודשים אלה ועד תום השנה הראשונה שלאחר מות הנספה.</w:t>
      </w:r>
    </w:p>
    <w:p w14:paraId="36D05B58" w14:textId="12CA11A1" w:rsidR="00A66B8C" w:rsidRPr="008F28F5" w:rsidRDefault="00A66B8C" w:rsidP="008F28F5">
      <w:pPr>
        <w:pStyle w:val="ae"/>
        <w:numPr>
          <w:ilvl w:val="0"/>
          <w:numId w:val="24"/>
        </w:numPr>
        <w:ind w:left="360"/>
        <w:rPr>
          <w:rFonts w:ascii="David" w:hAnsi="David"/>
        </w:rPr>
      </w:pPr>
      <w:r w:rsidRPr="008F28F5">
        <w:rPr>
          <w:rFonts w:ascii="David" w:hAnsi="David"/>
          <w:color w:val="000001"/>
          <w:rtl/>
        </w:rPr>
        <w:t xml:space="preserve">התיקון </w:t>
      </w:r>
      <w:r w:rsidRPr="008F28F5">
        <w:rPr>
          <w:rFonts w:ascii="David" w:hAnsi="David"/>
          <w:b/>
          <w:bCs/>
          <w:color w:val="000001"/>
          <w:rtl/>
        </w:rPr>
        <w:t xml:space="preserve">יחול על </w:t>
      </w:r>
      <w:r w:rsidRPr="008F28F5">
        <w:rPr>
          <w:rFonts w:ascii="David" w:hAnsi="David"/>
          <w:color w:val="000001"/>
          <w:rtl/>
        </w:rPr>
        <w:t>בני</w:t>
      </w:r>
      <w:r w:rsidR="0033396B" w:rsidRPr="008F28F5">
        <w:rPr>
          <w:rFonts w:ascii="David" w:hAnsi="David"/>
          <w:color w:val="000001"/>
          <w:rtl/>
        </w:rPr>
        <w:t xml:space="preserve"> זוג שהיו נשואים</w:t>
      </w:r>
      <w:r w:rsidR="00F14BAB" w:rsidRPr="008F28F5">
        <w:rPr>
          <w:rFonts w:ascii="David" w:hAnsi="David" w:hint="cs"/>
          <w:color w:val="000001"/>
          <w:rtl/>
        </w:rPr>
        <w:t xml:space="preserve"> </w:t>
      </w:r>
      <w:r w:rsidR="0033396B" w:rsidRPr="008F28F5">
        <w:rPr>
          <w:rFonts w:ascii="David" w:hAnsi="David"/>
          <w:color w:val="000001"/>
          <w:rtl/>
        </w:rPr>
        <w:t>או ידועים בציבור</w:t>
      </w:r>
      <w:r w:rsidR="0033396B" w:rsidRPr="008F28F5">
        <w:rPr>
          <w:rFonts w:ascii="David" w:hAnsi="David"/>
          <w:rtl/>
        </w:rPr>
        <w:t>, ילדים, הורים ואחים.</w:t>
      </w:r>
    </w:p>
    <w:p w14:paraId="4D36A769" w14:textId="77777777" w:rsidR="008F28F5" w:rsidRDefault="008F28F5" w:rsidP="00D74306">
      <w:pPr>
        <w:rPr>
          <w:rFonts w:ascii="David" w:hAnsi="David"/>
          <w:color w:val="000001"/>
          <w:rtl/>
        </w:rPr>
      </w:pPr>
    </w:p>
    <w:p w14:paraId="19F80295" w14:textId="1037F174" w:rsidR="00F14BAB" w:rsidRPr="00D74306" w:rsidRDefault="00F14BAB" w:rsidP="00D74306">
      <w:pPr>
        <w:rPr>
          <w:rFonts w:ascii="David" w:hAnsi="David"/>
        </w:rPr>
      </w:pPr>
      <w:r w:rsidRPr="00D74306">
        <w:rPr>
          <w:rFonts w:ascii="David" w:hAnsi="David" w:hint="cs"/>
          <w:color w:val="000001"/>
          <w:rtl/>
        </w:rPr>
        <w:t>אנו עומדים לרשותכם בכל שאלה או הבהרה ונציין כי האמור בחוזר זה אינו מחליף ייעוץ משפטי קונקרטי.</w:t>
      </w:r>
    </w:p>
    <w:p w14:paraId="2A588533" w14:textId="44076AF9" w:rsidR="00AF7A2C" w:rsidRDefault="00AF7A2C" w:rsidP="00AF7A2C">
      <w:pPr>
        <w:shd w:val="clear" w:color="auto" w:fill="FFFFFF"/>
        <w:spacing w:before="150" w:after="150" w:line="260" w:lineRule="atLeast"/>
        <w:rPr>
          <w:rFonts w:ascii="David" w:hAnsi="David"/>
          <w:color w:val="202020"/>
          <w:rtl/>
        </w:rPr>
      </w:pPr>
    </w:p>
    <w:p w14:paraId="0146A9E8" w14:textId="05E44B94" w:rsidR="004D6813" w:rsidRPr="004D6813" w:rsidRDefault="004D6813" w:rsidP="00AF7A2C">
      <w:pPr>
        <w:shd w:val="clear" w:color="auto" w:fill="FFFFFF"/>
        <w:spacing w:before="150" w:after="150" w:line="260" w:lineRule="atLeast"/>
        <w:rPr>
          <w:rFonts w:ascii="David" w:hAnsi="David"/>
          <w:color w:val="202020"/>
          <w:rtl/>
        </w:rPr>
      </w:pPr>
      <w:r>
        <w:rPr>
          <w:noProof/>
          <w:rtl/>
          <w:lang w:val="he-IL"/>
        </w:rPr>
        <w:drawing>
          <wp:anchor distT="0" distB="0" distL="114300" distR="114300" simplePos="0" relativeHeight="251659264" behindDoc="1" locked="0" layoutInCell="1" allowOverlap="1" wp14:anchorId="289B4A6B" wp14:editId="30EDD3FC">
            <wp:simplePos x="0" y="0"/>
            <wp:positionH relativeFrom="column">
              <wp:posOffset>-111250</wp:posOffset>
            </wp:positionH>
            <wp:positionV relativeFrom="paragraph">
              <wp:posOffset>296152</wp:posOffset>
            </wp:positionV>
            <wp:extent cx="2428407" cy="748433"/>
            <wp:effectExtent l="0" t="0" r="0" b="0"/>
            <wp:wrapNone/>
            <wp:docPr id="24577398" name="תמונה 2457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5091" cy="750493"/>
                    </a:xfrm>
                    <a:prstGeom prst="rect">
                      <a:avLst/>
                    </a:prstGeom>
                  </pic:spPr>
                </pic:pic>
              </a:graphicData>
            </a:graphic>
            <wp14:sizeRelH relativeFrom="page">
              <wp14:pctWidth>0</wp14:pctWidth>
            </wp14:sizeRelH>
            <wp14:sizeRelV relativeFrom="page">
              <wp14:pctHeight>0</wp14:pctHeight>
            </wp14:sizeRelV>
          </wp:anchor>
        </w:drawing>
      </w:r>
    </w:p>
    <w:p w14:paraId="20FAB4B2" w14:textId="469CBBFA" w:rsidR="00AF7A2C" w:rsidRPr="00E171FF" w:rsidRDefault="00AF7A2C" w:rsidP="00AF7A2C">
      <w:pPr>
        <w:rPr>
          <w:rFonts w:ascii="David" w:hAnsi="David"/>
          <w:rtl/>
        </w:rPr>
      </w:pP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t>בכבוד רב,</w:t>
      </w:r>
    </w:p>
    <w:p w14:paraId="4CF2C8DC" w14:textId="77777777" w:rsidR="00AF7A2C" w:rsidRPr="00E171FF" w:rsidRDefault="00AF7A2C" w:rsidP="00AF7A2C">
      <w:pPr>
        <w:rPr>
          <w:rFonts w:ascii="David" w:hAnsi="David"/>
          <w:rtl/>
        </w:rPr>
      </w:pPr>
    </w:p>
    <w:p w14:paraId="1910829B" w14:textId="77777777" w:rsidR="00AF7A2C" w:rsidRPr="00E171FF" w:rsidRDefault="00AF7A2C" w:rsidP="00AF7A2C">
      <w:pPr>
        <w:rPr>
          <w:rFonts w:ascii="David" w:hAnsi="David"/>
          <w:rtl/>
        </w:rPr>
      </w:pPr>
    </w:p>
    <w:p w14:paraId="296F3041" w14:textId="4175766C" w:rsidR="00AF7A2C" w:rsidRPr="00E171FF" w:rsidRDefault="00AF7A2C" w:rsidP="00AF7A2C">
      <w:pPr>
        <w:rPr>
          <w:rFonts w:ascii="David" w:hAnsi="David"/>
          <w:rtl/>
        </w:rPr>
      </w:pP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Pr="00E171FF">
        <w:rPr>
          <w:rFonts w:ascii="David" w:hAnsi="David"/>
          <w:rtl/>
        </w:rPr>
        <w:tab/>
      </w:r>
      <w:r w:rsidR="008F28F5">
        <w:rPr>
          <w:rFonts w:ascii="David" w:hAnsi="David" w:hint="cs"/>
          <w:rtl/>
        </w:rPr>
        <w:t>יעקב מלישקביץ</w:t>
      </w:r>
      <w:r w:rsidRPr="00E171FF">
        <w:rPr>
          <w:rFonts w:ascii="David" w:hAnsi="David"/>
          <w:rtl/>
        </w:rPr>
        <w:t>, עו"ד</w:t>
      </w:r>
    </w:p>
    <w:p w14:paraId="299AED14" w14:textId="77777777" w:rsidR="00AF7A2C" w:rsidRPr="00E171FF" w:rsidRDefault="00AF7A2C" w:rsidP="00AF7A2C">
      <w:pPr>
        <w:shd w:val="clear" w:color="auto" w:fill="FFFFFF"/>
        <w:spacing w:before="150" w:after="150" w:line="260" w:lineRule="atLeast"/>
        <w:rPr>
          <w:rFonts w:ascii="David" w:hAnsi="David"/>
          <w:color w:val="202020"/>
          <w:rtl/>
        </w:rPr>
      </w:pPr>
    </w:p>
    <w:p w14:paraId="3290D166" w14:textId="77777777" w:rsidR="00AF7A2C" w:rsidRPr="00E171FF" w:rsidRDefault="00AF7A2C" w:rsidP="007C0D21">
      <w:pPr>
        <w:rPr>
          <w:rFonts w:ascii="David" w:hAnsi="David"/>
          <w:rtl/>
        </w:rPr>
      </w:pPr>
    </w:p>
    <w:p w14:paraId="115AE6F4" w14:textId="77777777" w:rsidR="007C0D21" w:rsidRPr="00E171FF" w:rsidRDefault="007C0D21" w:rsidP="007C0D21">
      <w:pPr>
        <w:rPr>
          <w:rFonts w:ascii="David" w:hAnsi="David"/>
          <w:rtl/>
        </w:rPr>
      </w:pPr>
    </w:p>
    <w:p w14:paraId="7792C703" w14:textId="30E0A904" w:rsidR="003A6C23" w:rsidRPr="00E171FF" w:rsidRDefault="003A6C23" w:rsidP="007C0D21">
      <w:pPr>
        <w:tabs>
          <w:tab w:val="left" w:pos="6883"/>
        </w:tabs>
        <w:rPr>
          <w:rFonts w:ascii="David" w:hAnsi="David"/>
          <w:rtl/>
        </w:rPr>
      </w:pPr>
    </w:p>
    <w:sectPr w:rsidR="003A6C23" w:rsidRPr="00E171FF" w:rsidSect="00141DA5">
      <w:headerReference w:type="default" r:id="rId13"/>
      <w:type w:val="continuous"/>
      <w:pgSz w:w="11906" w:h="16838" w:code="9"/>
      <w:pgMar w:top="2835" w:right="1701" w:bottom="851" w:left="907" w:header="907" w:footer="567" w:gutter="0"/>
      <w:paperSrc w:first="1" w:other="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5476" w14:textId="77777777" w:rsidR="00710A6E" w:rsidRDefault="00710A6E">
      <w:r>
        <w:separator/>
      </w:r>
    </w:p>
  </w:endnote>
  <w:endnote w:type="continuationSeparator" w:id="0">
    <w:p w14:paraId="0B575C1A" w14:textId="77777777" w:rsidR="00710A6E" w:rsidRDefault="0071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393" w14:textId="77777777" w:rsidR="002413CE" w:rsidRDefault="002413CE" w:rsidP="00077260">
    <w:pPr>
      <w:pStyle w:val="a4"/>
      <w:jc w:val="center"/>
    </w:pPr>
    <w:r>
      <w:rPr>
        <w:rFonts w:hint="cs"/>
        <w:rtl/>
      </w:rPr>
      <w:t xml:space="preserve">- </w:t>
    </w:r>
    <w:r>
      <w:rPr>
        <w:rStyle w:val="a5"/>
      </w:rPr>
      <w:fldChar w:fldCharType="begin"/>
    </w:r>
    <w:r>
      <w:rPr>
        <w:rStyle w:val="a5"/>
      </w:rPr>
      <w:instrText xml:space="preserve"> PAGE </w:instrText>
    </w:r>
    <w:r>
      <w:rPr>
        <w:rStyle w:val="a5"/>
      </w:rPr>
      <w:fldChar w:fldCharType="separate"/>
    </w:r>
    <w:r w:rsidR="00224F55">
      <w:rPr>
        <w:rStyle w:val="a5"/>
        <w:noProof/>
        <w:rtl/>
      </w:rPr>
      <w:t>2</w:t>
    </w:r>
    <w:r>
      <w:rPr>
        <w:rStyle w:val="a5"/>
      </w:rPr>
      <w:fldChar w:fldCharType="end"/>
    </w:r>
    <w:r>
      <w:rPr>
        <w:rStyle w:val="a5"/>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72B6" w14:textId="51267D35" w:rsidR="002413CE" w:rsidRPr="00BB2ADA" w:rsidRDefault="002413CE" w:rsidP="009A6E89">
    <w:pPr>
      <w:pStyle w:val="a4"/>
      <w:rPr>
        <w:sz w:val="14"/>
        <w:rtl/>
      </w:rPr>
    </w:pPr>
    <w:r w:rsidRPr="00BB2ADA">
      <w:rPr>
        <w:rStyle w:val="a5"/>
        <w:sz w:val="14"/>
      </w:rPr>
      <w:fldChar w:fldCharType="begin"/>
    </w:r>
    <w:r w:rsidRPr="00BB2ADA">
      <w:rPr>
        <w:rStyle w:val="a5"/>
        <w:sz w:val="14"/>
      </w:rPr>
      <w:instrText xml:space="preserve"> FILENAME  \p  \* MERGEFORMAT </w:instrText>
    </w:r>
    <w:r w:rsidRPr="00BB2ADA">
      <w:rPr>
        <w:rStyle w:val="a5"/>
        <w:sz w:val="14"/>
      </w:rPr>
      <w:fldChar w:fldCharType="separate"/>
    </w:r>
    <w:r w:rsidR="001820F7">
      <w:rPr>
        <w:rStyle w:val="a5"/>
        <w:noProof/>
        <w:sz w:val="14"/>
      </w:rPr>
      <w:t>\\hv-03\Docs\</w:t>
    </w:r>
    <w:r w:rsidR="001820F7">
      <w:rPr>
        <w:rStyle w:val="a5"/>
        <w:noProof/>
        <w:sz w:val="14"/>
        <w:rtl/>
      </w:rPr>
      <w:t>חוזר לקוחות סופי\חוזר לקוחות טיוטות\972066</w:t>
    </w:r>
    <w:r w:rsidR="001820F7">
      <w:rPr>
        <w:rStyle w:val="a5"/>
        <w:noProof/>
        <w:sz w:val="14"/>
      </w:rPr>
      <w:t>.docx</w:t>
    </w:r>
    <w:r w:rsidRPr="00BB2ADA">
      <w:rPr>
        <w:rStyle w:val="a5"/>
        <w:sz w:val="14"/>
      </w:rPr>
      <w:fldChar w:fldCharType="end"/>
    </w:r>
  </w:p>
  <w:p w14:paraId="62B97905" w14:textId="77777777" w:rsidR="002413CE" w:rsidRDefault="002413CE" w:rsidP="009A6E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F9BE" w14:textId="77777777" w:rsidR="00710A6E" w:rsidRDefault="00710A6E">
      <w:r>
        <w:separator/>
      </w:r>
    </w:p>
  </w:footnote>
  <w:footnote w:type="continuationSeparator" w:id="0">
    <w:p w14:paraId="2A975AEB" w14:textId="77777777" w:rsidR="00710A6E" w:rsidRDefault="00710A6E">
      <w:r>
        <w:continuationSeparator/>
      </w:r>
    </w:p>
  </w:footnote>
  <w:footnote w:id="1">
    <w:p w14:paraId="7D927D1D" w14:textId="7E54B069" w:rsidR="005C73E7" w:rsidRDefault="005C73E7" w:rsidP="005C73E7">
      <w:pPr>
        <w:pStyle w:val="af"/>
      </w:pPr>
      <w:r>
        <w:rPr>
          <w:rStyle w:val="af1"/>
        </w:rPr>
        <w:footnoteRef/>
      </w:r>
      <w:r>
        <w:rPr>
          <w:rtl/>
        </w:rPr>
        <w:t xml:space="preserve"> </w:t>
      </w:r>
      <w:r>
        <w:rPr>
          <w:rtl/>
        </w:rPr>
        <w:tab/>
      </w:r>
      <w:r>
        <w:rPr>
          <w:rFonts w:hint="cs"/>
          <w:rtl/>
        </w:rPr>
        <w:t>סעיף 41א.(ב) ל</w:t>
      </w:r>
      <w:r w:rsidRPr="0031792A">
        <w:rPr>
          <w:rtl/>
        </w:rPr>
        <w:t xml:space="preserve">חוק החיילים המשוחררים (החזרה לעבודה), </w:t>
      </w:r>
      <w:r>
        <w:rPr>
          <w:rFonts w:hint="cs"/>
          <w:rtl/>
        </w:rPr>
        <w:t>ה</w:t>
      </w:r>
      <w:r w:rsidRPr="0031792A">
        <w:rPr>
          <w:rtl/>
        </w:rPr>
        <w:t>תש"ט-1949</w:t>
      </w:r>
      <w:r>
        <w:rPr>
          <w:rFonts w:hint="cs"/>
          <w:rtl/>
        </w:rPr>
        <w:t>.</w:t>
      </w:r>
    </w:p>
  </w:footnote>
  <w:footnote w:id="2">
    <w:p w14:paraId="337CCCB2" w14:textId="64B39287" w:rsidR="005C73E7" w:rsidRDefault="005C73E7" w:rsidP="005C73E7">
      <w:pPr>
        <w:pStyle w:val="af"/>
        <w:ind w:left="567" w:hanging="567"/>
      </w:pPr>
      <w:r>
        <w:rPr>
          <w:rStyle w:val="af1"/>
        </w:rPr>
        <w:footnoteRef/>
      </w:r>
      <w:r>
        <w:rPr>
          <w:rtl/>
        </w:rPr>
        <w:t xml:space="preserve"> </w:t>
      </w:r>
      <w:r>
        <w:rPr>
          <w:rtl/>
        </w:rPr>
        <w:tab/>
      </w:r>
      <w:r w:rsidR="00B91E26">
        <w:rPr>
          <w:rFonts w:hint="cs"/>
          <w:rtl/>
        </w:rPr>
        <w:t xml:space="preserve">הפניה לוועדה תיעשה באמצעות כתובת הדוא"ל שלהלן: </w:t>
      </w:r>
      <w:r w:rsidR="00B91E26">
        <w:t>VaadatPikuachMiluim@labor.gov.il</w:t>
      </w:r>
      <w:r>
        <w:rPr>
          <w:rFonts w:hint="cs"/>
          <w:rtl/>
        </w:rPr>
        <w:t>.</w:t>
      </w:r>
    </w:p>
  </w:footnote>
  <w:footnote w:id="3">
    <w:p w14:paraId="598579B4" w14:textId="77777777" w:rsidR="00FB2EFA" w:rsidRDefault="00FB2EFA" w:rsidP="00FB2EFA">
      <w:pPr>
        <w:pStyle w:val="af"/>
      </w:pPr>
      <w:r>
        <w:rPr>
          <w:rStyle w:val="af1"/>
        </w:rPr>
        <w:footnoteRef/>
      </w:r>
      <w:r>
        <w:rPr>
          <w:rtl/>
        </w:rPr>
        <w:t xml:space="preserve"> </w:t>
      </w:r>
      <w:r>
        <w:rPr>
          <w:rFonts w:hint="cs"/>
          <w:rtl/>
        </w:rPr>
        <w:t xml:space="preserve">ר' לעניין זה </w:t>
      </w:r>
      <w:proofErr w:type="spellStart"/>
      <w:r>
        <w:rPr>
          <w:rFonts w:hint="cs"/>
          <w:rtl/>
        </w:rPr>
        <w:t>י"פ</w:t>
      </w:r>
      <w:proofErr w:type="spellEnd"/>
      <w:r>
        <w:rPr>
          <w:rFonts w:hint="cs"/>
          <w:rtl/>
        </w:rPr>
        <w:t xml:space="preserve"> </w:t>
      </w:r>
      <w:proofErr w:type="spellStart"/>
      <w:r>
        <w:rPr>
          <w:rFonts w:hint="cs"/>
          <w:rtl/>
        </w:rPr>
        <w:t>התשפ"ה</w:t>
      </w:r>
      <w:proofErr w:type="spellEnd"/>
      <w:r>
        <w:rPr>
          <w:rFonts w:hint="cs"/>
          <w:rtl/>
        </w:rPr>
        <w:t xml:space="preserve"> 13132, 3078.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FA7B" w14:textId="77777777" w:rsidR="002413CE" w:rsidRDefault="001F2EA9" w:rsidP="00B868E7">
    <w:pPr>
      <w:pStyle w:val="a3"/>
      <w:ind w:left="-158"/>
    </w:pPr>
    <w:r>
      <w:rPr>
        <w:noProof/>
      </w:rPr>
      <mc:AlternateContent>
        <mc:Choice Requires="wpg">
          <w:drawing>
            <wp:anchor distT="0" distB="0" distL="114300" distR="114300" simplePos="0" relativeHeight="251659264" behindDoc="0" locked="0" layoutInCell="1" allowOverlap="1" wp14:anchorId="0FE701B5" wp14:editId="2C393840">
              <wp:simplePos x="0" y="0"/>
              <wp:positionH relativeFrom="column">
                <wp:posOffset>-114300</wp:posOffset>
              </wp:positionH>
              <wp:positionV relativeFrom="paragraph">
                <wp:posOffset>982980</wp:posOffset>
              </wp:positionV>
              <wp:extent cx="6533515" cy="125730"/>
              <wp:effectExtent l="0" t="1905" r="635" b="0"/>
              <wp:wrapNone/>
              <wp:docPr id="1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3515" cy="125730"/>
                        <a:chOff x="759" y="2090"/>
                        <a:chExt cx="10289" cy="198"/>
                      </a:xfrm>
                    </wpg:grpSpPr>
                    <wps:wsp>
                      <wps:cNvPr id="12" name="Text Box 63"/>
                      <wps:cNvSpPr txBox="1">
                        <a:spLocks noChangeArrowheads="1"/>
                      </wps:cNvSpPr>
                      <wps:spPr bwMode="auto">
                        <a:xfrm>
                          <a:off x="9248" y="2090"/>
                          <a:ext cx="1800" cy="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22C74" w14:textId="77777777" w:rsidR="002413CE" w:rsidRPr="00FF40EF" w:rsidRDefault="002413CE">
                            <w:pPr>
                              <w:pBdr>
                                <w:top w:val="single" w:sz="12" w:space="1" w:color="auto"/>
                              </w:pBdr>
                              <w:rPr>
                                <w:rtl/>
                              </w:rPr>
                            </w:pPr>
                          </w:p>
                        </w:txbxContent>
                      </wps:txbx>
                      <wps:bodyPr rot="0" vert="horz" wrap="square" lIns="91440" tIns="45720" rIns="91440" bIns="45720" anchor="t" anchorCtr="0" upright="1">
                        <a:noAutofit/>
                      </wps:bodyPr>
                    </wps:wsp>
                    <wps:wsp>
                      <wps:cNvPr id="13" name="Text Box 64"/>
                      <wps:cNvSpPr txBox="1">
                        <a:spLocks noChangeArrowheads="1"/>
                      </wps:cNvSpPr>
                      <wps:spPr bwMode="auto">
                        <a:xfrm>
                          <a:off x="759" y="2090"/>
                          <a:ext cx="8309"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EBFE37" w14:textId="77777777" w:rsidR="002413CE" w:rsidRDefault="002413CE">
                            <w:pPr>
                              <w:pBdr>
                                <w:top w:val="single" w:sz="12" w:space="1" w:color="auto"/>
                              </w:pBdr>
                              <w:rPr>
                                <w:rtl/>
                              </w:rPr>
                            </w:pPr>
                          </w:p>
                          <w:p w14:paraId="6D847EDC" w14:textId="77777777" w:rsidR="002413CE" w:rsidRPr="008A2EF2" w:rsidRDefault="002413CE">
                            <w:pPr>
                              <w:pBdr>
                                <w:top w:val="single" w:sz="12" w:space="1" w:color="auto"/>
                              </w:pBdr>
                              <w:rPr>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701B5" id="Group 62" o:spid="_x0000_s1026" style="position:absolute;left:0;text-align:left;margin-left:-9pt;margin-top:77.4pt;width:514.45pt;height:9.9pt;z-index:251659264" coordorigin="759,2090" coordsize="1028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">
              <v:shapetype id="_x0000_t202" coordsize="21600,21600" o:spt="202" path="m,l,21600r21600,l21600,xe">
                <v:stroke joinstyle="miter"/>
                <v:path gradientshapeok="t" o:connecttype="rect"/>
              </v:shapetype>
              <v:shape id="Text Box 63" o:spid="_x0000_s1027" type="#_x0000_t202" style="position:absolute;left:9248;top:2090;width:180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4022C74" w14:textId="77777777" w:rsidR="002413CE" w:rsidRPr="00FF40EF" w:rsidRDefault="002413CE">
                      <w:pPr>
                        <w:pBdr>
                          <w:top w:val="single" w:sz="12" w:space="1" w:color="auto"/>
                        </w:pBdr>
                        <w:rPr>
                          <w:rtl/>
                        </w:rPr>
                      </w:pPr>
                    </w:p>
                  </w:txbxContent>
                </v:textbox>
              </v:shape>
              <v:shape id="Text Box 64" o:spid="_x0000_s1028" type="#_x0000_t202" style="position:absolute;left:759;top:2090;width:8309;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" filled="f" stroked="f" strokeweight="0">
                <v:textbox>
                  <w:txbxContent>
                    <w:p w14:paraId="79EBFE37" w14:textId="77777777" w:rsidR="002413CE" w:rsidRDefault="002413CE">
                      <w:pPr>
                        <w:pBdr>
                          <w:top w:val="single" w:sz="12" w:space="1" w:color="auto"/>
                        </w:pBdr>
                        <w:rPr>
                          <w:rtl/>
                        </w:rPr>
                      </w:pPr>
                    </w:p>
                    <w:p w14:paraId="6D847EDC" w14:textId="77777777" w:rsidR="002413CE" w:rsidRPr="008A2EF2" w:rsidRDefault="002413CE">
                      <w:pPr>
                        <w:pBdr>
                          <w:top w:val="single" w:sz="12" w:space="1" w:color="auto"/>
                        </w:pBdr>
                        <w:rPr>
                          <w:rtl/>
                        </w:rPr>
                      </w:pPr>
                    </w:p>
                  </w:txbxContent>
                </v:textbox>
              </v:shape>
            </v:group>
          </w:pict>
        </mc:Fallback>
      </mc:AlternateContent>
    </w:r>
    <w:r>
      <w:rPr>
        <w:noProof/>
      </w:rPr>
      <w:drawing>
        <wp:inline distT="0" distB="0" distL="0" distR="0" wp14:anchorId="2A2FAB45" wp14:editId="01CA3C81">
          <wp:extent cx="6400800" cy="809625"/>
          <wp:effectExtent l="0" t="0" r="0" b="9525"/>
          <wp:docPr id="1" name="Picture 1" descr="Feinberg_header_bla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inberg_header_blac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09625"/>
                  </a:xfrm>
                  <a:prstGeom prst="rect">
                    <a:avLst/>
                  </a:prstGeom>
                  <a:noFill/>
                  <a:ln>
                    <a:noFill/>
                  </a:ln>
                </pic:spPr>
              </pic:pic>
            </a:graphicData>
          </a:graphic>
        </wp:inline>
      </w:drawing>
    </w:r>
  </w:p>
  <w:p w14:paraId="106630A1" w14:textId="77777777" w:rsidR="002413CE" w:rsidRPr="00B868E7" w:rsidRDefault="002413CE" w:rsidP="00B868E7">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AE5A" w14:textId="77777777" w:rsidR="002413CE" w:rsidRDefault="001F2EA9" w:rsidP="008A528C">
    <w:pPr>
      <w:pStyle w:val="a3"/>
      <w:ind w:left="-272"/>
      <w:rPr>
        <w:rtl/>
      </w:rPr>
    </w:pPr>
    <w:r>
      <w:rPr>
        <w:noProof/>
      </w:rPr>
      <mc:AlternateContent>
        <mc:Choice Requires="wps">
          <w:drawing>
            <wp:anchor distT="0" distB="0" distL="114300" distR="114300" simplePos="0" relativeHeight="251657216" behindDoc="0" locked="0" layoutInCell="1" allowOverlap="1" wp14:anchorId="467FCA73" wp14:editId="2F86705A">
              <wp:simplePos x="0" y="0"/>
              <wp:positionH relativeFrom="column">
                <wp:posOffset>5300980</wp:posOffset>
              </wp:positionH>
              <wp:positionV relativeFrom="paragraph">
                <wp:posOffset>929004</wp:posOffset>
              </wp:positionV>
              <wp:extent cx="1143000" cy="7705725"/>
              <wp:effectExtent l="0" t="0" r="0" b="952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70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0AA9E" w14:textId="77777777" w:rsidR="002413CE" w:rsidRDefault="002413CE" w:rsidP="005C0ADD">
                          <w:pPr>
                            <w:spacing w:line="260" w:lineRule="exact"/>
                            <w:ind w:left="-113"/>
                            <w:rPr>
                              <w:rFonts w:ascii="Arial" w:hAnsi="Arial" w:cs="Arial"/>
                              <w:b/>
                              <w:bCs/>
                              <w:sz w:val="16"/>
                              <w:szCs w:val="16"/>
                              <w:rtl/>
                            </w:rPr>
                          </w:pPr>
                        </w:p>
                        <w:p w14:paraId="3D9E29FE"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 xml:space="preserve">נחום </w:t>
                          </w:r>
                          <w:proofErr w:type="spellStart"/>
                          <w:r w:rsidRPr="00FF40EF">
                            <w:rPr>
                              <w:rFonts w:ascii="Arial" w:hAnsi="Arial" w:cs="Arial"/>
                              <w:b/>
                              <w:bCs/>
                              <w:sz w:val="16"/>
                              <w:szCs w:val="16"/>
                              <w:rtl/>
                            </w:rPr>
                            <w:t>פינברג</w:t>
                          </w:r>
                          <w:proofErr w:type="spellEnd"/>
                          <w:r w:rsidRPr="00FF40EF">
                            <w:rPr>
                              <w:rFonts w:ascii="Arial" w:hAnsi="Arial" w:cs="Arial" w:hint="cs"/>
                              <w:b/>
                              <w:bCs/>
                              <w:sz w:val="16"/>
                              <w:szCs w:val="16"/>
                              <w:rtl/>
                            </w:rPr>
                            <w:t xml:space="preserve"> *</w:t>
                          </w:r>
                        </w:p>
                        <w:p w14:paraId="77BDD0C2"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ארנה שר</w:t>
                          </w:r>
                        </w:p>
                        <w:p w14:paraId="47FE9A5D"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קרן שליט</w:t>
                          </w:r>
                        </w:p>
                        <w:p w14:paraId="0D74AD3E"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עמי שחר</w:t>
                          </w:r>
                        </w:p>
                        <w:p w14:paraId="5026D3A0"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סמדר קפלן</w:t>
                          </w:r>
                        </w:p>
                        <w:p w14:paraId="7C91927D"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אפרת בירן</w:t>
                          </w:r>
                        </w:p>
                        <w:p w14:paraId="77ADBECA"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אורלי אבירם</w:t>
                          </w:r>
                        </w:p>
                        <w:p w14:paraId="5F7D5579"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יעקב מלישקביץ</w:t>
                          </w:r>
                        </w:p>
                        <w:p w14:paraId="6644FA2A"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ירון קרמר</w:t>
                          </w:r>
                        </w:p>
                        <w:p w14:paraId="7F3E1D15"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 xml:space="preserve">מיכל </w:t>
                          </w:r>
                          <w:proofErr w:type="spellStart"/>
                          <w:r w:rsidRPr="00FF40EF">
                            <w:rPr>
                              <w:rFonts w:ascii="Arial" w:hAnsi="Arial" w:cs="Arial"/>
                              <w:b/>
                              <w:bCs/>
                              <w:sz w:val="16"/>
                              <w:szCs w:val="16"/>
                              <w:rtl/>
                            </w:rPr>
                            <w:t>פינברג</w:t>
                          </w:r>
                          <w:proofErr w:type="spellEnd"/>
                          <w:r w:rsidRPr="00FF40EF">
                            <w:rPr>
                              <w:rFonts w:ascii="Arial" w:hAnsi="Arial" w:cs="Arial"/>
                              <w:b/>
                              <w:bCs/>
                              <w:sz w:val="16"/>
                              <w:szCs w:val="16"/>
                              <w:rtl/>
                            </w:rPr>
                            <w:t>-דורון</w:t>
                          </w:r>
                          <w:r w:rsidRPr="00FF40EF">
                            <w:rPr>
                              <w:rFonts w:ascii="Arial" w:hAnsi="Arial" w:cs="Arial" w:hint="cs"/>
                              <w:b/>
                              <w:bCs/>
                              <w:sz w:val="16"/>
                              <w:szCs w:val="16"/>
                              <w:rtl/>
                            </w:rPr>
                            <w:t xml:space="preserve"> </w:t>
                          </w:r>
                          <w:r w:rsidRPr="00FF40EF">
                            <w:rPr>
                              <w:rFonts w:ascii="Arial" w:hAnsi="Arial" w:cs="Arial"/>
                              <w:b/>
                              <w:bCs/>
                              <w:sz w:val="16"/>
                              <w:szCs w:val="16"/>
                              <w:rtl/>
                            </w:rPr>
                            <w:t>*</w:t>
                          </w:r>
                          <w:r w:rsidRPr="00FF40EF">
                            <w:rPr>
                              <w:rFonts w:ascii="Arial" w:hAnsi="Arial" w:cs="Arial" w:hint="cs"/>
                              <w:b/>
                              <w:bCs/>
                              <w:sz w:val="16"/>
                              <w:szCs w:val="16"/>
                              <w:rtl/>
                            </w:rPr>
                            <w:t>*</w:t>
                          </w:r>
                        </w:p>
                        <w:p w14:paraId="0CEEAA30" w14:textId="77777777" w:rsidR="00224F55" w:rsidRDefault="00224F55" w:rsidP="00224F55">
                          <w:pPr>
                            <w:spacing w:line="260" w:lineRule="exact"/>
                            <w:ind w:left="-113"/>
                            <w:rPr>
                              <w:rFonts w:ascii="Arial" w:hAnsi="Arial" w:cs="Arial"/>
                              <w:b/>
                              <w:bCs/>
                              <w:sz w:val="16"/>
                              <w:szCs w:val="16"/>
                              <w:rtl/>
                            </w:rPr>
                          </w:pPr>
                          <w:r w:rsidRPr="00E47153">
                            <w:rPr>
                              <w:rFonts w:ascii="Arial" w:hAnsi="Arial" w:cs="Arial"/>
                              <w:b/>
                              <w:bCs/>
                              <w:sz w:val="16"/>
                              <w:szCs w:val="16"/>
                              <w:rtl/>
                            </w:rPr>
                            <w:t>אלון נוי</w:t>
                          </w:r>
                        </w:p>
                        <w:p w14:paraId="3B03BB25" w14:textId="77777777" w:rsidR="00243716" w:rsidRPr="00243716" w:rsidRDefault="00243716" w:rsidP="00243716">
                          <w:pPr>
                            <w:spacing w:line="260" w:lineRule="exact"/>
                            <w:ind w:left="-113"/>
                            <w:rPr>
                              <w:rFonts w:ascii="Arial" w:hAnsi="Arial" w:cs="Arial"/>
                              <w:b/>
                              <w:bCs/>
                              <w:sz w:val="16"/>
                              <w:szCs w:val="16"/>
                              <w:rtl/>
                            </w:rPr>
                          </w:pPr>
                          <w:r w:rsidRPr="00243716">
                            <w:rPr>
                              <w:rFonts w:ascii="Arial" w:hAnsi="Arial" w:cs="Arial" w:hint="cs"/>
                              <w:b/>
                              <w:bCs/>
                              <w:sz w:val="16"/>
                              <w:szCs w:val="16"/>
                              <w:rtl/>
                            </w:rPr>
                            <w:t>אוהד גלעדי</w:t>
                          </w:r>
                        </w:p>
                        <w:p w14:paraId="192F4DC4" w14:textId="77777777" w:rsidR="00224F55" w:rsidRDefault="00224F55" w:rsidP="00224F55">
                          <w:pPr>
                            <w:spacing w:line="260" w:lineRule="exact"/>
                            <w:ind w:left="-113"/>
                            <w:rPr>
                              <w:rFonts w:ascii="Arial" w:hAnsi="Arial" w:cs="Arial"/>
                              <w:b/>
                              <w:bCs/>
                              <w:sz w:val="16"/>
                              <w:szCs w:val="16"/>
                              <w:rtl/>
                            </w:rPr>
                          </w:pPr>
                          <w:r w:rsidRPr="0059294B">
                            <w:rPr>
                              <w:rFonts w:ascii="Arial" w:hAnsi="Arial" w:cs="Arial"/>
                              <w:b/>
                              <w:bCs/>
                              <w:sz w:val="16"/>
                              <w:szCs w:val="16"/>
                              <w:rtl/>
                            </w:rPr>
                            <w:t>דוד משה</w:t>
                          </w:r>
                        </w:p>
                        <w:p w14:paraId="46C70B14" w14:textId="77777777" w:rsidR="0059294B" w:rsidRDefault="0059294B" w:rsidP="0059294B">
                          <w:pPr>
                            <w:spacing w:line="260" w:lineRule="exact"/>
                            <w:ind w:left="-113"/>
                            <w:rPr>
                              <w:rFonts w:ascii="Arial" w:hAnsi="Arial" w:cs="Arial"/>
                              <w:b/>
                              <w:bCs/>
                              <w:sz w:val="16"/>
                              <w:szCs w:val="16"/>
                              <w:rtl/>
                            </w:rPr>
                          </w:pPr>
                          <w:r w:rsidRPr="0059294B">
                            <w:rPr>
                              <w:rFonts w:ascii="Arial" w:hAnsi="Arial" w:cs="Arial"/>
                              <w:b/>
                              <w:bCs/>
                              <w:sz w:val="16"/>
                              <w:szCs w:val="16"/>
                              <w:rtl/>
                            </w:rPr>
                            <w:t xml:space="preserve">נטלי </w:t>
                          </w:r>
                          <w:r w:rsidRPr="0059294B">
                            <w:rPr>
                              <w:rFonts w:ascii="Arial" w:hAnsi="Arial" w:cs="Arial" w:hint="cs"/>
                              <w:b/>
                              <w:bCs/>
                              <w:sz w:val="16"/>
                              <w:szCs w:val="16"/>
                              <w:rtl/>
                            </w:rPr>
                            <w:t>קמחי</w:t>
                          </w:r>
                        </w:p>
                        <w:p w14:paraId="5D00E4EA" w14:textId="77777777" w:rsidR="00224F55" w:rsidRDefault="00224F55" w:rsidP="00832904">
                          <w:pPr>
                            <w:spacing w:line="260" w:lineRule="exact"/>
                            <w:ind w:left="-113"/>
                            <w:rPr>
                              <w:rFonts w:ascii="Arial" w:hAnsi="Arial" w:cs="Arial"/>
                              <w:b/>
                              <w:bCs/>
                              <w:sz w:val="16"/>
                              <w:szCs w:val="16"/>
                            </w:rPr>
                          </w:pPr>
                          <w:r w:rsidRPr="00DA3D37">
                            <w:rPr>
                              <w:rFonts w:ascii="Arial" w:hAnsi="Arial" w:cs="Arial"/>
                              <w:b/>
                              <w:bCs/>
                              <w:sz w:val="16"/>
                              <w:szCs w:val="16"/>
                              <w:rtl/>
                            </w:rPr>
                            <w:t xml:space="preserve">רוני </w:t>
                          </w:r>
                          <w:proofErr w:type="spellStart"/>
                          <w:r w:rsidRPr="00DA3D37">
                            <w:rPr>
                              <w:rFonts w:ascii="Arial" w:hAnsi="Arial" w:cs="Arial"/>
                              <w:b/>
                              <w:bCs/>
                              <w:sz w:val="16"/>
                              <w:szCs w:val="16"/>
                              <w:rtl/>
                            </w:rPr>
                            <w:t>איטח</w:t>
                          </w:r>
                          <w:proofErr w:type="spellEnd"/>
                          <w:r w:rsidR="00646222" w:rsidRPr="00DA3D37">
                            <w:rPr>
                              <w:rFonts w:ascii="Arial" w:hAnsi="Arial" w:cs="Arial" w:hint="cs"/>
                              <w:b/>
                              <w:bCs/>
                              <w:sz w:val="16"/>
                              <w:szCs w:val="16"/>
                              <w:rtl/>
                            </w:rPr>
                            <w:t xml:space="preserve"> </w:t>
                          </w:r>
                          <w:proofErr w:type="spellStart"/>
                          <w:r w:rsidRPr="00DA3D37">
                            <w:rPr>
                              <w:rFonts w:ascii="Arial" w:hAnsi="Arial" w:cs="Arial"/>
                              <w:b/>
                              <w:bCs/>
                              <w:sz w:val="16"/>
                              <w:szCs w:val="16"/>
                              <w:rtl/>
                            </w:rPr>
                            <w:t>גנט</w:t>
                          </w:r>
                          <w:proofErr w:type="spellEnd"/>
                        </w:p>
                        <w:p w14:paraId="065ADF5F" w14:textId="77777777" w:rsidR="00363EF3" w:rsidRPr="00363EF3" w:rsidRDefault="00363EF3" w:rsidP="00363EF3">
                          <w:pPr>
                            <w:spacing w:line="260" w:lineRule="exact"/>
                            <w:ind w:left="-113"/>
                            <w:rPr>
                              <w:rFonts w:ascii="Arial" w:hAnsi="Arial" w:cs="Arial"/>
                              <w:b/>
                              <w:bCs/>
                              <w:sz w:val="16"/>
                              <w:szCs w:val="16"/>
                              <w:rtl/>
                            </w:rPr>
                          </w:pPr>
                          <w:r w:rsidRPr="00363EF3">
                            <w:rPr>
                              <w:rFonts w:ascii="Arial" w:hAnsi="Arial" w:cs="Arial" w:hint="cs"/>
                              <w:b/>
                              <w:bCs/>
                              <w:sz w:val="16"/>
                              <w:szCs w:val="16"/>
                              <w:rtl/>
                            </w:rPr>
                            <w:t>דניאל כוכבי</w:t>
                          </w:r>
                        </w:p>
                        <w:p w14:paraId="6737E460" w14:textId="77777777" w:rsidR="00224F55" w:rsidRDefault="00224F55" w:rsidP="0089160B">
                          <w:pPr>
                            <w:spacing w:line="260" w:lineRule="exact"/>
                            <w:ind w:left="-113"/>
                            <w:rPr>
                              <w:rFonts w:ascii="Arial" w:hAnsi="Arial" w:cs="Arial"/>
                              <w:sz w:val="16"/>
                              <w:szCs w:val="16"/>
                              <w:rtl/>
                            </w:rPr>
                          </w:pPr>
                          <w:r>
                            <w:rPr>
                              <w:rFonts w:ascii="Arial" w:hAnsi="Arial" w:cs="Arial" w:hint="cs"/>
                              <w:sz w:val="16"/>
                              <w:szCs w:val="16"/>
                              <w:rtl/>
                            </w:rPr>
                            <w:t xml:space="preserve">עדי </w:t>
                          </w:r>
                          <w:r w:rsidR="0089160B">
                            <w:rPr>
                              <w:rFonts w:ascii="Arial" w:hAnsi="Arial" w:cs="Arial" w:hint="cs"/>
                              <w:sz w:val="16"/>
                              <w:szCs w:val="16"/>
                              <w:rtl/>
                            </w:rPr>
                            <w:t>גבאי</w:t>
                          </w:r>
                        </w:p>
                        <w:p w14:paraId="66411ECC" w14:textId="77777777" w:rsidR="004C7C10" w:rsidRDefault="004C7C10" w:rsidP="00224F55">
                          <w:pPr>
                            <w:spacing w:line="260" w:lineRule="exact"/>
                            <w:ind w:left="-113"/>
                            <w:rPr>
                              <w:rFonts w:ascii="Arial" w:hAnsi="Arial" w:cs="Arial"/>
                              <w:sz w:val="16"/>
                              <w:szCs w:val="16"/>
                              <w:rtl/>
                            </w:rPr>
                          </w:pPr>
                          <w:r>
                            <w:rPr>
                              <w:rFonts w:ascii="Arial" w:hAnsi="Arial" w:cs="Arial" w:hint="cs"/>
                              <w:sz w:val="16"/>
                              <w:szCs w:val="16"/>
                              <w:rtl/>
                            </w:rPr>
                            <w:t xml:space="preserve">עדית </w:t>
                          </w:r>
                          <w:proofErr w:type="spellStart"/>
                          <w:r>
                            <w:rPr>
                              <w:rFonts w:ascii="Arial" w:hAnsi="Arial" w:cs="Arial" w:hint="cs"/>
                              <w:sz w:val="16"/>
                              <w:szCs w:val="16"/>
                              <w:rtl/>
                            </w:rPr>
                            <w:t>אייגס</w:t>
                          </w:r>
                          <w:proofErr w:type="spellEnd"/>
                        </w:p>
                        <w:p w14:paraId="6B4775D6" w14:textId="77777777" w:rsidR="00B13FFC" w:rsidRDefault="00B13FFC" w:rsidP="00224F55">
                          <w:pPr>
                            <w:spacing w:line="260" w:lineRule="exact"/>
                            <w:ind w:left="-113"/>
                            <w:rPr>
                              <w:rFonts w:ascii="Arial" w:hAnsi="Arial" w:cs="Arial"/>
                              <w:sz w:val="16"/>
                              <w:szCs w:val="16"/>
                              <w:rtl/>
                            </w:rPr>
                          </w:pPr>
                          <w:r>
                            <w:rPr>
                              <w:rFonts w:ascii="Arial" w:hAnsi="Arial" w:cs="Arial" w:hint="cs"/>
                              <w:sz w:val="16"/>
                              <w:szCs w:val="16"/>
                              <w:rtl/>
                            </w:rPr>
                            <w:t>ברק גבעוני</w:t>
                          </w:r>
                        </w:p>
                        <w:p w14:paraId="2F808B01" w14:textId="77777777" w:rsidR="00F80698" w:rsidRDefault="00F80698" w:rsidP="00224F55">
                          <w:pPr>
                            <w:spacing w:line="260" w:lineRule="exact"/>
                            <w:ind w:left="-113"/>
                            <w:rPr>
                              <w:rFonts w:ascii="Arial" w:hAnsi="Arial" w:cs="Arial"/>
                              <w:sz w:val="16"/>
                              <w:szCs w:val="16"/>
                              <w:rtl/>
                            </w:rPr>
                          </w:pPr>
                          <w:r>
                            <w:rPr>
                              <w:rFonts w:ascii="Arial" w:hAnsi="Arial" w:cs="Arial" w:hint="cs"/>
                              <w:sz w:val="16"/>
                              <w:szCs w:val="16"/>
                              <w:rtl/>
                            </w:rPr>
                            <w:t xml:space="preserve">סימה </w:t>
                          </w:r>
                          <w:proofErr w:type="spellStart"/>
                          <w:r>
                            <w:rPr>
                              <w:rFonts w:ascii="Arial" w:hAnsi="Arial" w:cs="Arial" w:hint="cs"/>
                              <w:sz w:val="16"/>
                              <w:szCs w:val="16"/>
                              <w:rtl/>
                            </w:rPr>
                            <w:t>סקין</w:t>
                          </w:r>
                          <w:proofErr w:type="spellEnd"/>
                        </w:p>
                        <w:p w14:paraId="71616D5E" w14:textId="77777777" w:rsidR="009439F9" w:rsidRDefault="009439F9" w:rsidP="00224F55">
                          <w:pPr>
                            <w:spacing w:line="260" w:lineRule="exact"/>
                            <w:ind w:left="-113"/>
                            <w:rPr>
                              <w:rFonts w:ascii="Arial" w:hAnsi="Arial" w:cs="Arial"/>
                              <w:sz w:val="16"/>
                              <w:szCs w:val="16"/>
                            </w:rPr>
                          </w:pPr>
                          <w:r>
                            <w:rPr>
                              <w:rFonts w:ascii="Arial" w:hAnsi="Arial" w:cs="Arial" w:hint="cs"/>
                              <w:sz w:val="16"/>
                              <w:szCs w:val="16"/>
                              <w:rtl/>
                            </w:rPr>
                            <w:t xml:space="preserve">דנה </w:t>
                          </w:r>
                          <w:proofErr w:type="spellStart"/>
                          <w:r>
                            <w:rPr>
                              <w:rFonts w:ascii="Arial" w:hAnsi="Arial" w:cs="Arial" w:hint="cs"/>
                              <w:sz w:val="16"/>
                              <w:szCs w:val="16"/>
                              <w:rtl/>
                            </w:rPr>
                            <w:t>מכניאן</w:t>
                          </w:r>
                          <w:proofErr w:type="spellEnd"/>
                        </w:p>
                        <w:p w14:paraId="41AD9E58" w14:textId="77777777" w:rsidR="00634F9F" w:rsidRDefault="00634F9F" w:rsidP="00224F55">
                          <w:pPr>
                            <w:spacing w:line="260" w:lineRule="exact"/>
                            <w:ind w:left="-113"/>
                            <w:rPr>
                              <w:rFonts w:ascii="Arial" w:hAnsi="Arial" w:cs="Arial"/>
                              <w:sz w:val="16"/>
                              <w:szCs w:val="16"/>
                              <w:rtl/>
                            </w:rPr>
                          </w:pPr>
                          <w:r>
                            <w:rPr>
                              <w:rFonts w:ascii="Arial" w:hAnsi="Arial" w:cs="Arial" w:hint="cs"/>
                              <w:sz w:val="16"/>
                              <w:szCs w:val="16"/>
                              <w:rtl/>
                            </w:rPr>
                            <w:t xml:space="preserve">אדר </w:t>
                          </w:r>
                          <w:proofErr w:type="spellStart"/>
                          <w:r>
                            <w:rPr>
                              <w:rFonts w:ascii="Arial" w:hAnsi="Arial" w:cs="Arial" w:hint="cs"/>
                              <w:sz w:val="16"/>
                              <w:szCs w:val="16"/>
                              <w:rtl/>
                            </w:rPr>
                            <w:t>מוסל</w:t>
                          </w:r>
                          <w:proofErr w:type="spellEnd"/>
                        </w:p>
                        <w:p w14:paraId="3CA05EBA" w14:textId="77777777" w:rsidR="009E01B8" w:rsidRDefault="009E01B8" w:rsidP="00224F55">
                          <w:pPr>
                            <w:spacing w:line="260" w:lineRule="exact"/>
                            <w:ind w:left="-113"/>
                            <w:rPr>
                              <w:rFonts w:ascii="Arial" w:hAnsi="Arial" w:cs="Arial"/>
                              <w:sz w:val="16"/>
                              <w:szCs w:val="16"/>
                              <w:rtl/>
                            </w:rPr>
                          </w:pPr>
                          <w:r>
                            <w:rPr>
                              <w:rFonts w:ascii="Arial" w:hAnsi="Arial" w:cs="Arial" w:hint="cs"/>
                              <w:sz w:val="16"/>
                              <w:szCs w:val="16"/>
                              <w:rtl/>
                            </w:rPr>
                            <w:t xml:space="preserve">אור </w:t>
                          </w:r>
                          <w:proofErr w:type="spellStart"/>
                          <w:r>
                            <w:rPr>
                              <w:rFonts w:ascii="Arial" w:hAnsi="Arial" w:cs="Arial" w:hint="cs"/>
                              <w:sz w:val="16"/>
                              <w:szCs w:val="16"/>
                              <w:rtl/>
                            </w:rPr>
                            <w:t>איבשיץ</w:t>
                          </w:r>
                          <w:proofErr w:type="spellEnd"/>
                        </w:p>
                        <w:p w14:paraId="6F5EC75B" w14:textId="77777777" w:rsidR="00426F00" w:rsidRDefault="00543548" w:rsidP="00224F55">
                          <w:pPr>
                            <w:spacing w:line="260" w:lineRule="exact"/>
                            <w:ind w:left="-113"/>
                            <w:rPr>
                              <w:rFonts w:ascii="Arial" w:hAnsi="Arial" w:cs="Arial"/>
                              <w:sz w:val="16"/>
                              <w:szCs w:val="16"/>
                              <w:rtl/>
                            </w:rPr>
                          </w:pPr>
                          <w:r>
                            <w:rPr>
                              <w:rFonts w:ascii="Arial" w:hAnsi="Arial" w:cs="Arial" w:hint="cs"/>
                              <w:sz w:val="16"/>
                              <w:szCs w:val="16"/>
                              <w:rtl/>
                            </w:rPr>
                            <w:t xml:space="preserve">שני </w:t>
                          </w:r>
                          <w:proofErr w:type="spellStart"/>
                          <w:r>
                            <w:rPr>
                              <w:rFonts w:ascii="Arial" w:hAnsi="Arial" w:cs="Arial" w:hint="cs"/>
                              <w:sz w:val="16"/>
                              <w:szCs w:val="16"/>
                              <w:rtl/>
                            </w:rPr>
                            <w:t>הלצר</w:t>
                          </w:r>
                          <w:proofErr w:type="spellEnd"/>
                        </w:p>
                        <w:p w14:paraId="2212DA55" w14:textId="77777777" w:rsidR="00560C2B" w:rsidRDefault="00560C2B" w:rsidP="00224F55">
                          <w:pPr>
                            <w:spacing w:line="260" w:lineRule="exact"/>
                            <w:ind w:left="-113"/>
                            <w:rPr>
                              <w:rFonts w:ascii="Arial" w:hAnsi="Arial" w:cs="Arial"/>
                              <w:sz w:val="16"/>
                              <w:szCs w:val="16"/>
                              <w:rtl/>
                            </w:rPr>
                          </w:pPr>
                          <w:r>
                            <w:rPr>
                              <w:rFonts w:ascii="Arial" w:hAnsi="Arial" w:cs="Arial" w:hint="cs"/>
                              <w:sz w:val="16"/>
                              <w:szCs w:val="16"/>
                              <w:rtl/>
                            </w:rPr>
                            <w:t>מאור וייס</w:t>
                          </w:r>
                        </w:p>
                        <w:p w14:paraId="484EB47D" w14:textId="77777777" w:rsidR="00345B6B" w:rsidRDefault="00345B6B" w:rsidP="00224F55">
                          <w:pPr>
                            <w:spacing w:line="260" w:lineRule="exact"/>
                            <w:ind w:left="-113"/>
                            <w:rPr>
                              <w:rFonts w:ascii="Arial" w:hAnsi="Arial" w:cs="Arial"/>
                              <w:sz w:val="16"/>
                              <w:szCs w:val="16"/>
                              <w:rtl/>
                            </w:rPr>
                          </w:pPr>
                          <w:r>
                            <w:rPr>
                              <w:rFonts w:ascii="Arial" w:hAnsi="Arial" w:cs="Arial" w:hint="cs"/>
                              <w:sz w:val="16"/>
                              <w:szCs w:val="16"/>
                              <w:rtl/>
                            </w:rPr>
                            <w:t>טל מדר</w:t>
                          </w:r>
                        </w:p>
                        <w:p w14:paraId="0E6EEF70" w14:textId="77777777" w:rsidR="00975FD0" w:rsidRDefault="00975FD0" w:rsidP="00224F55">
                          <w:pPr>
                            <w:spacing w:line="260" w:lineRule="exact"/>
                            <w:ind w:left="-113"/>
                            <w:rPr>
                              <w:rFonts w:ascii="Arial" w:hAnsi="Arial" w:cs="Arial"/>
                              <w:sz w:val="16"/>
                              <w:szCs w:val="16"/>
                              <w:rtl/>
                            </w:rPr>
                          </w:pPr>
                          <w:r>
                            <w:rPr>
                              <w:rFonts w:ascii="Arial" w:hAnsi="Arial" w:cs="Arial" w:hint="cs"/>
                              <w:sz w:val="16"/>
                              <w:szCs w:val="16"/>
                              <w:rtl/>
                            </w:rPr>
                            <w:t xml:space="preserve">גיל </w:t>
                          </w:r>
                          <w:proofErr w:type="spellStart"/>
                          <w:r>
                            <w:rPr>
                              <w:rFonts w:ascii="Arial" w:hAnsi="Arial" w:cs="Arial" w:hint="cs"/>
                              <w:sz w:val="16"/>
                              <w:szCs w:val="16"/>
                              <w:rtl/>
                            </w:rPr>
                            <w:t>זבצקי</w:t>
                          </w:r>
                          <w:proofErr w:type="spellEnd"/>
                        </w:p>
                        <w:p w14:paraId="50E44EDD" w14:textId="77777777" w:rsidR="00E07F0C" w:rsidRDefault="00E07F0C" w:rsidP="00E07F0C">
                          <w:pPr>
                            <w:spacing w:line="260" w:lineRule="exact"/>
                            <w:ind w:left="-113"/>
                            <w:rPr>
                              <w:rFonts w:ascii="Arial" w:hAnsi="Arial" w:cs="Arial"/>
                              <w:sz w:val="16"/>
                              <w:szCs w:val="16"/>
                            </w:rPr>
                          </w:pPr>
                          <w:r>
                            <w:rPr>
                              <w:rFonts w:ascii="Arial" w:hAnsi="Arial" w:cs="Arial" w:hint="cs"/>
                              <w:sz w:val="16"/>
                              <w:szCs w:val="16"/>
                              <w:rtl/>
                            </w:rPr>
                            <w:t>גיל שמואל-אוזן</w:t>
                          </w:r>
                        </w:p>
                        <w:p w14:paraId="61B25072" w14:textId="77777777" w:rsidR="00964711" w:rsidRDefault="00787F74" w:rsidP="00E07F0C">
                          <w:pPr>
                            <w:spacing w:line="260" w:lineRule="exact"/>
                            <w:ind w:left="-113"/>
                            <w:rPr>
                              <w:rFonts w:ascii="Arial" w:hAnsi="Arial" w:cs="Arial"/>
                              <w:sz w:val="16"/>
                              <w:szCs w:val="16"/>
                              <w:rtl/>
                            </w:rPr>
                          </w:pPr>
                          <w:r>
                            <w:rPr>
                              <w:rFonts w:ascii="Arial" w:hAnsi="Arial" w:cs="Arial" w:hint="cs"/>
                              <w:sz w:val="16"/>
                              <w:szCs w:val="16"/>
                              <w:rtl/>
                            </w:rPr>
                            <w:t>אוראל עזר</w:t>
                          </w:r>
                        </w:p>
                        <w:p w14:paraId="10C50F4A" w14:textId="77777777" w:rsidR="002D45F5" w:rsidRDefault="002D45F5" w:rsidP="00E07F0C">
                          <w:pPr>
                            <w:spacing w:line="260" w:lineRule="exact"/>
                            <w:ind w:left="-113"/>
                            <w:rPr>
                              <w:rFonts w:ascii="Arial" w:hAnsi="Arial" w:cs="Arial"/>
                              <w:sz w:val="16"/>
                              <w:szCs w:val="16"/>
                              <w:rtl/>
                            </w:rPr>
                          </w:pPr>
                          <w:r>
                            <w:rPr>
                              <w:rFonts w:ascii="Arial" w:hAnsi="Arial" w:cs="Arial" w:hint="cs"/>
                              <w:sz w:val="16"/>
                              <w:szCs w:val="16"/>
                              <w:rtl/>
                            </w:rPr>
                            <w:t>שי ברקוביץ'</w:t>
                          </w:r>
                        </w:p>
                        <w:p w14:paraId="72E8569B" w14:textId="77777777" w:rsidR="0085735D" w:rsidRDefault="0085735D" w:rsidP="00E07F0C">
                          <w:pPr>
                            <w:spacing w:line="260" w:lineRule="exact"/>
                            <w:ind w:left="-113"/>
                            <w:rPr>
                              <w:rFonts w:ascii="Arial" w:hAnsi="Arial" w:cs="Arial"/>
                              <w:sz w:val="16"/>
                              <w:szCs w:val="16"/>
                              <w:rtl/>
                            </w:rPr>
                          </w:pPr>
                          <w:r>
                            <w:rPr>
                              <w:rFonts w:ascii="Arial" w:hAnsi="Arial" w:cs="Arial" w:hint="cs"/>
                              <w:sz w:val="16"/>
                              <w:szCs w:val="16"/>
                              <w:rtl/>
                            </w:rPr>
                            <w:t>רפאל סבג</w:t>
                          </w:r>
                        </w:p>
                        <w:p w14:paraId="564F7883" w14:textId="77777777" w:rsidR="00E07F0C" w:rsidRDefault="00412624" w:rsidP="00E07F0C">
                          <w:pPr>
                            <w:spacing w:line="260" w:lineRule="exact"/>
                            <w:ind w:left="-113"/>
                            <w:rPr>
                              <w:rFonts w:ascii="Arial" w:hAnsi="Arial" w:cs="Arial"/>
                              <w:sz w:val="16"/>
                              <w:szCs w:val="16"/>
                              <w:rtl/>
                            </w:rPr>
                          </w:pPr>
                          <w:r>
                            <w:rPr>
                              <w:rFonts w:ascii="Arial" w:hAnsi="Arial" w:cs="Arial" w:hint="cs"/>
                              <w:sz w:val="16"/>
                              <w:szCs w:val="16"/>
                              <w:rtl/>
                            </w:rPr>
                            <w:t>עדן כהן</w:t>
                          </w:r>
                        </w:p>
                        <w:p w14:paraId="41CF0B56" w14:textId="77777777" w:rsidR="00412624" w:rsidRDefault="00412624" w:rsidP="00E07F0C">
                          <w:pPr>
                            <w:spacing w:line="260" w:lineRule="exact"/>
                            <w:ind w:left="-113"/>
                            <w:rPr>
                              <w:rFonts w:ascii="Arial" w:hAnsi="Arial" w:cs="Arial"/>
                              <w:sz w:val="16"/>
                              <w:szCs w:val="16"/>
                              <w:rtl/>
                            </w:rPr>
                          </w:pPr>
                          <w:r>
                            <w:rPr>
                              <w:rFonts w:ascii="Arial" w:hAnsi="Arial" w:cs="Arial" w:hint="cs"/>
                              <w:sz w:val="16"/>
                              <w:szCs w:val="16"/>
                              <w:rtl/>
                            </w:rPr>
                            <w:t>ליאור קאופמן</w:t>
                          </w:r>
                        </w:p>
                        <w:p w14:paraId="3EF2C29A" w14:textId="77777777" w:rsidR="00412624" w:rsidRPr="006D7C14" w:rsidRDefault="00412624" w:rsidP="00E07F0C">
                          <w:pPr>
                            <w:spacing w:line="260" w:lineRule="exact"/>
                            <w:ind w:left="-113"/>
                            <w:rPr>
                              <w:rFonts w:ascii="Arial" w:hAnsi="Arial" w:cs="Arial"/>
                              <w:sz w:val="16"/>
                              <w:szCs w:val="16"/>
                              <w:rtl/>
                            </w:rPr>
                          </w:pPr>
                        </w:p>
                        <w:p w14:paraId="0220580E" w14:textId="77777777" w:rsidR="00224F55" w:rsidRPr="00FF40EF" w:rsidRDefault="00224F55" w:rsidP="00224F55">
                          <w:pPr>
                            <w:spacing w:line="160" w:lineRule="atLeast"/>
                            <w:ind w:left="-113"/>
                            <w:rPr>
                              <w:rFonts w:ascii="Arial" w:hAnsi="Arial" w:cs="Arial"/>
                              <w:sz w:val="14"/>
                              <w:szCs w:val="14"/>
                              <w:rtl/>
                            </w:rPr>
                          </w:pPr>
                          <w:r w:rsidRPr="00FF40EF">
                            <w:rPr>
                              <w:rFonts w:ascii="Arial" w:hAnsi="Arial" w:cs="Arial" w:hint="cs"/>
                              <w:b/>
                              <w:bCs/>
                              <w:sz w:val="14"/>
                              <w:szCs w:val="14"/>
                              <w:rtl/>
                            </w:rPr>
                            <w:t xml:space="preserve">*  </w:t>
                          </w:r>
                          <w:r>
                            <w:rPr>
                              <w:rFonts w:ascii="Arial" w:hAnsi="Arial" w:cs="Arial" w:hint="cs"/>
                              <w:sz w:val="14"/>
                              <w:szCs w:val="14"/>
                              <w:rtl/>
                            </w:rPr>
                            <w:t>נוט</w:t>
                          </w:r>
                          <w:r w:rsidRPr="00FF40EF">
                            <w:rPr>
                              <w:rFonts w:ascii="Arial" w:hAnsi="Arial" w:cs="Arial" w:hint="cs"/>
                              <w:sz w:val="14"/>
                              <w:szCs w:val="14"/>
                              <w:rtl/>
                            </w:rPr>
                            <w:t>ריון</w:t>
                          </w:r>
                          <w:r w:rsidRPr="00FF40EF">
                            <w:rPr>
                              <w:rFonts w:ascii="Arial" w:hAnsi="Arial" w:cs="Arial"/>
                              <w:sz w:val="14"/>
                              <w:szCs w:val="14"/>
                              <w:rtl/>
                            </w:rPr>
                            <w:t xml:space="preserve"> </w:t>
                          </w:r>
                          <w:r w:rsidRPr="00FF40EF">
                            <w:rPr>
                              <w:rFonts w:ascii="Arial" w:hAnsi="Arial" w:cs="Arial" w:hint="cs"/>
                              <w:sz w:val="14"/>
                              <w:szCs w:val="14"/>
                              <w:rtl/>
                            </w:rPr>
                            <w:t xml:space="preserve"> </w:t>
                          </w:r>
                        </w:p>
                        <w:p w14:paraId="2DDEB6DA" w14:textId="77777777" w:rsidR="00224F55" w:rsidRPr="00FF40EF" w:rsidRDefault="00224F55" w:rsidP="00224F55">
                          <w:pPr>
                            <w:spacing w:line="160" w:lineRule="atLeast"/>
                            <w:ind w:left="-113"/>
                            <w:rPr>
                              <w:rFonts w:ascii="Arial" w:hAnsi="Arial" w:cs="Arial"/>
                              <w:sz w:val="14"/>
                              <w:szCs w:val="14"/>
                              <w:rtl/>
                            </w:rPr>
                          </w:pPr>
                        </w:p>
                        <w:p w14:paraId="541991A7" w14:textId="77777777" w:rsidR="00224F55" w:rsidRPr="00FF40EF" w:rsidRDefault="00224F55" w:rsidP="00336859">
                          <w:pPr>
                            <w:tabs>
                              <w:tab w:val="left" w:pos="60"/>
                            </w:tabs>
                            <w:spacing w:line="160" w:lineRule="atLeast"/>
                            <w:ind w:left="60" w:hanging="173"/>
                            <w:jc w:val="left"/>
                            <w:rPr>
                              <w:rFonts w:ascii="Arial" w:hAnsi="Arial" w:cs="Arial"/>
                              <w:b/>
                              <w:bCs/>
                              <w:sz w:val="14"/>
                              <w:szCs w:val="14"/>
                            </w:rPr>
                          </w:pPr>
                          <w:r w:rsidRPr="00FF40EF">
                            <w:rPr>
                              <w:rFonts w:ascii="Arial" w:hAnsi="Arial" w:cs="Arial"/>
                              <w:b/>
                              <w:bCs/>
                              <w:sz w:val="14"/>
                              <w:szCs w:val="14"/>
                              <w:rtl/>
                            </w:rPr>
                            <w:t>*</w:t>
                          </w:r>
                          <w:r w:rsidRPr="00FF40EF">
                            <w:rPr>
                              <w:rFonts w:ascii="Arial" w:hAnsi="Arial" w:cs="Arial" w:hint="cs"/>
                              <w:b/>
                              <w:bCs/>
                              <w:sz w:val="14"/>
                              <w:szCs w:val="14"/>
                              <w:rtl/>
                            </w:rPr>
                            <w:t xml:space="preserve">* </w:t>
                          </w:r>
                          <w:r>
                            <w:rPr>
                              <w:rFonts w:ascii="Arial" w:hAnsi="Arial" w:cs="Arial" w:hint="cs"/>
                              <w:b/>
                              <w:bCs/>
                              <w:sz w:val="14"/>
                              <w:szCs w:val="14"/>
                              <w:rtl/>
                            </w:rPr>
                            <w:tab/>
                          </w:r>
                          <w:r w:rsidRPr="00FF40EF">
                            <w:rPr>
                              <w:rFonts w:ascii="Arial" w:hAnsi="Arial" w:cs="Arial"/>
                              <w:sz w:val="14"/>
                              <w:szCs w:val="14"/>
                              <w:rtl/>
                            </w:rPr>
                            <w:t>חברה גם בלשכת עורכי הדין</w:t>
                          </w:r>
                          <w:r w:rsidRPr="00FF40EF">
                            <w:rPr>
                              <w:rFonts w:ascii="Arial" w:hAnsi="Arial" w:cs="Arial" w:hint="cs"/>
                              <w:sz w:val="14"/>
                              <w:szCs w:val="14"/>
                              <w:rtl/>
                            </w:rPr>
                            <w:t xml:space="preserve"> </w:t>
                          </w:r>
                          <w:r w:rsidRPr="00FF40EF">
                            <w:rPr>
                              <w:rFonts w:ascii="Arial" w:hAnsi="Arial" w:cs="Arial"/>
                              <w:sz w:val="14"/>
                              <w:szCs w:val="14"/>
                              <w:rtl/>
                            </w:rPr>
                            <w:t>של ניו-יורק</w:t>
                          </w:r>
                        </w:p>
                        <w:p w14:paraId="73F596F2" w14:textId="77777777" w:rsidR="002413CE" w:rsidRPr="00FF40EF" w:rsidRDefault="002413CE" w:rsidP="00224F55">
                          <w:pPr>
                            <w:spacing w:line="260" w:lineRule="exact"/>
                            <w:ind w:left="-11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FCA73" id="_x0000_t202" coordsize="21600,21600" o:spt="202" path="m,l,21600r21600,l21600,xe">
              <v:stroke joinstyle="miter"/>
              <v:path gradientshapeok="t" o:connecttype="rect"/>
            </v:shapetype>
            <v:shape id="Text Box 58" o:spid="_x0000_s1029" type="#_x0000_t202" style="position:absolute;left:0;text-align:left;margin-left:417.4pt;margin-top:73.15pt;width:90pt;height:60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" stroked="f">
              <v:textbox>
                <w:txbxContent>
                  <w:p w14:paraId="1D00AA9E" w14:textId="77777777" w:rsidR="002413CE" w:rsidRDefault="002413CE" w:rsidP="005C0ADD">
                    <w:pPr>
                      <w:spacing w:line="260" w:lineRule="exact"/>
                      <w:ind w:left="-113"/>
                      <w:rPr>
                        <w:rFonts w:ascii="Arial" w:hAnsi="Arial" w:cs="Arial"/>
                        <w:b/>
                        <w:bCs/>
                        <w:sz w:val="16"/>
                        <w:szCs w:val="16"/>
                        <w:rtl/>
                      </w:rPr>
                    </w:pPr>
                  </w:p>
                  <w:p w14:paraId="3D9E29FE"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 xml:space="preserve">נחום </w:t>
                    </w:r>
                    <w:proofErr w:type="spellStart"/>
                    <w:r w:rsidRPr="00FF40EF">
                      <w:rPr>
                        <w:rFonts w:ascii="Arial" w:hAnsi="Arial" w:cs="Arial"/>
                        <w:b/>
                        <w:bCs/>
                        <w:sz w:val="16"/>
                        <w:szCs w:val="16"/>
                        <w:rtl/>
                      </w:rPr>
                      <w:t>פינברג</w:t>
                    </w:r>
                    <w:proofErr w:type="spellEnd"/>
                    <w:r w:rsidRPr="00FF40EF">
                      <w:rPr>
                        <w:rFonts w:ascii="Arial" w:hAnsi="Arial" w:cs="Arial" w:hint="cs"/>
                        <w:b/>
                        <w:bCs/>
                        <w:sz w:val="16"/>
                        <w:szCs w:val="16"/>
                        <w:rtl/>
                      </w:rPr>
                      <w:t xml:space="preserve"> *</w:t>
                    </w:r>
                  </w:p>
                  <w:p w14:paraId="77BDD0C2"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ארנה שר</w:t>
                    </w:r>
                  </w:p>
                  <w:p w14:paraId="47FE9A5D"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קרן שליט</w:t>
                    </w:r>
                  </w:p>
                  <w:p w14:paraId="0D74AD3E"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עמי שחר</w:t>
                    </w:r>
                  </w:p>
                  <w:p w14:paraId="5026D3A0"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סמדר קפלן</w:t>
                    </w:r>
                  </w:p>
                  <w:p w14:paraId="7C91927D"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אפרת בירן</w:t>
                    </w:r>
                  </w:p>
                  <w:p w14:paraId="77ADBECA"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אורלי אבירם</w:t>
                    </w:r>
                  </w:p>
                  <w:p w14:paraId="5F7D5579"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יעקב מלישקביץ</w:t>
                    </w:r>
                  </w:p>
                  <w:p w14:paraId="6644FA2A"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ירון קרמר</w:t>
                    </w:r>
                  </w:p>
                  <w:p w14:paraId="7F3E1D15" w14:textId="77777777" w:rsidR="00224F55" w:rsidRPr="00FF40EF" w:rsidRDefault="00224F55" w:rsidP="00224F55">
                    <w:pPr>
                      <w:spacing w:line="260" w:lineRule="exact"/>
                      <w:ind w:left="-113"/>
                      <w:rPr>
                        <w:rFonts w:ascii="Arial" w:hAnsi="Arial" w:cs="Arial"/>
                        <w:b/>
                        <w:bCs/>
                        <w:sz w:val="16"/>
                        <w:szCs w:val="16"/>
                        <w:rtl/>
                      </w:rPr>
                    </w:pPr>
                    <w:r w:rsidRPr="00FF40EF">
                      <w:rPr>
                        <w:rFonts w:ascii="Arial" w:hAnsi="Arial" w:cs="Arial"/>
                        <w:b/>
                        <w:bCs/>
                        <w:sz w:val="16"/>
                        <w:szCs w:val="16"/>
                        <w:rtl/>
                      </w:rPr>
                      <w:t xml:space="preserve">מיכל </w:t>
                    </w:r>
                    <w:proofErr w:type="spellStart"/>
                    <w:r w:rsidRPr="00FF40EF">
                      <w:rPr>
                        <w:rFonts w:ascii="Arial" w:hAnsi="Arial" w:cs="Arial"/>
                        <w:b/>
                        <w:bCs/>
                        <w:sz w:val="16"/>
                        <w:szCs w:val="16"/>
                        <w:rtl/>
                      </w:rPr>
                      <w:t>פינברג</w:t>
                    </w:r>
                    <w:proofErr w:type="spellEnd"/>
                    <w:r w:rsidRPr="00FF40EF">
                      <w:rPr>
                        <w:rFonts w:ascii="Arial" w:hAnsi="Arial" w:cs="Arial"/>
                        <w:b/>
                        <w:bCs/>
                        <w:sz w:val="16"/>
                        <w:szCs w:val="16"/>
                        <w:rtl/>
                      </w:rPr>
                      <w:t>-דורון</w:t>
                    </w:r>
                    <w:r w:rsidRPr="00FF40EF">
                      <w:rPr>
                        <w:rFonts w:ascii="Arial" w:hAnsi="Arial" w:cs="Arial" w:hint="cs"/>
                        <w:b/>
                        <w:bCs/>
                        <w:sz w:val="16"/>
                        <w:szCs w:val="16"/>
                        <w:rtl/>
                      </w:rPr>
                      <w:t xml:space="preserve"> </w:t>
                    </w:r>
                    <w:r w:rsidRPr="00FF40EF">
                      <w:rPr>
                        <w:rFonts w:ascii="Arial" w:hAnsi="Arial" w:cs="Arial"/>
                        <w:b/>
                        <w:bCs/>
                        <w:sz w:val="16"/>
                        <w:szCs w:val="16"/>
                        <w:rtl/>
                      </w:rPr>
                      <w:t>*</w:t>
                    </w:r>
                    <w:r w:rsidRPr="00FF40EF">
                      <w:rPr>
                        <w:rFonts w:ascii="Arial" w:hAnsi="Arial" w:cs="Arial" w:hint="cs"/>
                        <w:b/>
                        <w:bCs/>
                        <w:sz w:val="16"/>
                        <w:szCs w:val="16"/>
                        <w:rtl/>
                      </w:rPr>
                      <w:t>*</w:t>
                    </w:r>
                  </w:p>
                  <w:p w14:paraId="0CEEAA30" w14:textId="77777777" w:rsidR="00224F55" w:rsidRDefault="00224F55" w:rsidP="00224F55">
                    <w:pPr>
                      <w:spacing w:line="260" w:lineRule="exact"/>
                      <w:ind w:left="-113"/>
                      <w:rPr>
                        <w:rFonts w:ascii="Arial" w:hAnsi="Arial" w:cs="Arial"/>
                        <w:b/>
                        <w:bCs/>
                        <w:sz w:val="16"/>
                        <w:szCs w:val="16"/>
                        <w:rtl/>
                      </w:rPr>
                    </w:pPr>
                    <w:r w:rsidRPr="00E47153">
                      <w:rPr>
                        <w:rFonts w:ascii="Arial" w:hAnsi="Arial" w:cs="Arial"/>
                        <w:b/>
                        <w:bCs/>
                        <w:sz w:val="16"/>
                        <w:szCs w:val="16"/>
                        <w:rtl/>
                      </w:rPr>
                      <w:t>אלון נוי</w:t>
                    </w:r>
                  </w:p>
                  <w:p w14:paraId="3B03BB25" w14:textId="77777777" w:rsidR="00243716" w:rsidRPr="00243716" w:rsidRDefault="00243716" w:rsidP="00243716">
                    <w:pPr>
                      <w:spacing w:line="260" w:lineRule="exact"/>
                      <w:ind w:left="-113"/>
                      <w:rPr>
                        <w:rFonts w:ascii="Arial" w:hAnsi="Arial" w:cs="Arial"/>
                        <w:b/>
                        <w:bCs/>
                        <w:sz w:val="16"/>
                        <w:szCs w:val="16"/>
                        <w:rtl/>
                      </w:rPr>
                    </w:pPr>
                    <w:r w:rsidRPr="00243716">
                      <w:rPr>
                        <w:rFonts w:ascii="Arial" w:hAnsi="Arial" w:cs="Arial" w:hint="cs"/>
                        <w:b/>
                        <w:bCs/>
                        <w:sz w:val="16"/>
                        <w:szCs w:val="16"/>
                        <w:rtl/>
                      </w:rPr>
                      <w:t>אוהד גלעדי</w:t>
                    </w:r>
                  </w:p>
                  <w:p w14:paraId="192F4DC4" w14:textId="77777777" w:rsidR="00224F55" w:rsidRDefault="00224F55" w:rsidP="00224F55">
                    <w:pPr>
                      <w:spacing w:line="260" w:lineRule="exact"/>
                      <w:ind w:left="-113"/>
                      <w:rPr>
                        <w:rFonts w:ascii="Arial" w:hAnsi="Arial" w:cs="Arial"/>
                        <w:b/>
                        <w:bCs/>
                        <w:sz w:val="16"/>
                        <w:szCs w:val="16"/>
                        <w:rtl/>
                      </w:rPr>
                    </w:pPr>
                    <w:r w:rsidRPr="0059294B">
                      <w:rPr>
                        <w:rFonts w:ascii="Arial" w:hAnsi="Arial" w:cs="Arial"/>
                        <w:b/>
                        <w:bCs/>
                        <w:sz w:val="16"/>
                        <w:szCs w:val="16"/>
                        <w:rtl/>
                      </w:rPr>
                      <w:t>דוד משה</w:t>
                    </w:r>
                  </w:p>
                  <w:p w14:paraId="46C70B14" w14:textId="77777777" w:rsidR="0059294B" w:rsidRDefault="0059294B" w:rsidP="0059294B">
                    <w:pPr>
                      <w:spacing w:line="260" w:lineRule="exact"/>
                      <w:ind w:left="-113"/>
                      <w:rPr>
                        <w:rFonts w:ascii="Arial" w:hAnsi="Arial" w:cs="Arial"/>
                        <w:b/>
                        <w:bCs/>
                        <w:sz w:val="16"/>
                        <w:szCs w:val="16"/>
                        <w:rtl/>
                      </w:rPr>
                    </w:pPr>
                    <w:r w:rsidRPr="0059294B">
                      <w:rPr>
                        <w:rFonts w:ascii="Arial" w:hAnsi="Arial" w:cs="Arial"/>
                        <w:b/>
                        <w:bCs/>
                        <w:sz w:val="16"/>
                        <w:szCs w:val="16"/>
                        <w:rtl/>
                      </w:rPr>
                      <w:t xml:space="preserve">נטלי </w:t>
                    </w:r>
                    <w:r w:rsidRPr="0059294B">
                      <w:rPr>
                        <w:rFonts w:ascii="Arial" w:hAnsi="Arial" w:cs="Arial" w:hint="cs"/>
                        <w:b/>
                        <w:bCs/>
                        <w:sz w:val="16"/>
                        <w:szCs w:val="16"/>
                        <w:rtl/>
                      </w:rPr>
                      <w:t>קמחי</w:t>
                    </w:r>
                  </w:p>
                  <w:p w14:paraId="5D00E4EA" w14:textId="77777777" w:rsidR="00224F55" w:rsidRDefault="00224F55" w:rsidP="00832904">
                    <w:pPr>
                      <w:spacing w:line="260" w:lineRule="exact"/>
                      <w:ind w:left="-113"/>
                      <w:rPr>
                        <w:rFonts w:ascii="Arial" w:hAnsi="Arial" w:cs="Arial"/>
                        <w:b/>
                        <w:bCs/>
                        <w:sz w:val="16"/>
                        <w:szCs w:val="16"/>
                      </w:rPr>
                    </w:pPr>
                    <w:r w:rsidRPr="00DA3D37">
                      <w:rPr>
                        <w:rFonts w:ascii="Arial" w:hAnsi="Arial" w:cs="Arial"/>
                        <w:b/>
                        <w:bCs/>
                        <w:sz w:val="16"/>
                        <w:szCs w:val="16"/>
                        <w:rtl/>
                      </w:rPr>
                      <w:t xml:space="preserve">רוני </w:t>
                    </w:r>
                    <w:proofErr w:type="spellStart"/>
                    <w:r w:rsidRPr="00DA3D37">
                      <w:rPr>
                        <w:rFonts w:ascii="Arial" w:hAnsi="Arial" w:cs="Arial"/>
                        <w:b/>
                        <w:bCs/>
                        <w:sz w:val="16"/>
                        <w:szCs w:val="16"/>
                        <w:rtl/>
                      </w:rPr>
                      <w:t>איטח</w:t>
                    </w:r>
                    <w:proofErr w:type="spellEnd"/>
                    <w:r w:rsidR="00646222" w:rsidRPr="00DA3D37">
                      <w:rPr>
                        <w:rFonts w:ascii="Arial" w:hAnsi="Arial" w:cs="Arial" w:hint="cs"/>
                        <w:b/>
                        <w:bCs/>
                        <w:sz w:val="16"/>
                        <w:szCs w:val="16"/>
                        <w:rtl/>
                      </w:rPr>
                      <w:t xml:space="preserve"> </w:t>
                    </w:r>
                    <w:proofErr w:type="spellStart"/>
                    <w:r w:rsidRPr="00DA3D37">
                      <w:rPr>
                        <w:rFonts w:ascii="Arial" w:hAnsi="Arial" w:cs="Arial"/>
                        <w:b/>
                        <w:bCs/>
                        <w:sz w:val="16"/>
                        <w:szCs w:val="16"/>
                        <w:rtl/>
                      </w:rPr>
                      <w:t>גנט</w:t>
                    </w:r>
                    <w:proofErr w:type="spellEnd"/>
                  </w:p>
                  <w:p w14:paraId="065ADF5F" w14:textId="77777777" w:rsidR="00363EF3" w:rsidRPr="00363EF3" w:rsidRDefault="00363EF3" w:rsidP="00363EF3">
                    <w:pPr>
                      <w:spacing w:line="260" w:lineRule="exact"/>
                      <w:ind w:left="-113"/>
                      <w:rPr>
                        <w:rFonts w:ascii="Arial" w:hAnsi="Arial" w:cs="Arial"/>
                        <w:b/>
                        <w:bCs/>
                        <w:sz w:val="16"/>
                        <w:szCs w:val="16"/>
                        <w:rtl/>
                      </w:rPr>
                    </w:pPr>
                    <w:r w:rsidRPr="00363EF3">
                      <w:rPr>
                        <w:rFonts w:ascii="Arial" w:hAnsi="Arial" w:cs="Arial" w:hint="cs"/>
                        <w:b/>
                        <w:bCs/>
                        <w:sz w:val="16"/>
                        <w:szCs w:val="16"/>
                        <w:rtl/>
                      </w:rPr>
                      <w:t>דניאל כוכבי</w:t>
                    </w:r>
                  </w:p>
                  <w:p w14:paraId="6737E460" w14:textId="77777777" w:rsidR="00224F55" w:rsidRDefault="00224F55" w:rsidP="0089160B">
                    <w:pPr>
                      <w:spacing w:line="260" w:lineRule="exact"/>
                      <w:ind w:left="-113"/>
                      <w:rPr>
                        <w:rFonts w:ascii="Arial" w:hAnsi="Arial" w:cs="Arial"/>
                        <w:sz w:val="16"/>
                        <w:szCs w:val="16"/>
                        <w:rtl/>
                      </w:rPr>
                    </w:pPr>
                    <w:r>
                      <w:rPr>
                        <w:rFonts w:ascii="Arial" w:hAnsi="Arial" w:cs="Arial" w:hint="cs"/>
                        <w:sz w:val="16"/>
                        <w:szCs w:val="16"/>
                        <w:rtl/>
                      </w:rPr>
                      <w:t xml:space="preserve">עדי </w:t>
                    </w:r>
                    <w:r w:rsidR="0089160B">
                      <w:rPr>
                        <w:rFonts w:ascii="Arial" w:hAnsi="Arial" w:cs="Arial" w:hint="cs"/>
                        <w:sz w:val="16"/>
                        <w:szCs w:val="16"/>
                        <w:rtl/>
                      </w:rPr>
                      <w:t>גבאי</w:t>
                    </w:r>
                  </w:p>
                  <w:p w14:paraId="66411ECC" w14:textId="77777777" w:rsidR="004C7C10" w:rsidRDefault="004C7C10" w:rsidP="00224F55">
                    <w:pPr>
                      <w:spacing w:line="260" w:lineRule="exact"/>
                      <w:ind w:left="-113"/>
                      <w:rPr>
                        <w:rFonts w:ascii="Arial" w:hAnsi="Arial" w:cs="Arial"/>
                        <w:sz w:val="16"/>
                        <w:szCs w:val="16"/>
                        <w:rtl/>
                      </w:rPr>
                    </w:pPr>
                    <w:r>
                      <w:rPr>
                        <w:rFonts w:ascii="Arial" w:hAnsi="Arial" w:cs="Arial" w:hint="cs"/>
                        <w:sz w:val="16"/>
                        <w:szCs w:val="16"/>
                        <w:rtl/>
                      </w:rPr>
                      <w:t xml:space="preserve">עדית </w:t>
                    </w:r>
                    <w:proofErr w:type="spellStart"/>
                    <w:r>
                      <w:rPr>
                        <w:rFonts w:ascii="Arial" w:hAnsi="Arial" w:cs="Arial" w:hint="cs"/>
                        <w:sz w:val="16"/>
                        <w:szCs w:val="16"/>
                        <w:rtl/>
                      </w:rPr>
                      <w:t>אייגס</w:t>
                    </w:r>
                    <w:proofErr w:type="spellEnd"/>
                  </w:p>
                  <w:p w14:paraId="6B4775D6" w14:textId="77777777" w:rsidR="00B13FFC" w:rsidRDefault="00B13FFC" w:rsidP="00224F55">
                    <w:pPr>
                      <w:spacing w:line="260" w:lineRule="exact"/>
                      <w:ind w:left="-113"/>
                      <w:rPr>
                        <w:rFonts w:ascii="Arial" w:hAnsi="Arial" w:cs="Arial"/>
                        <w:sz w:val="16"/>
                        <w:szCs w:val="16"/>
                        <w:rtl/>
                      </w:rPr>
                    </w:pPr>
                    <w:r>
                      <w:rPr>
                        <w:rFonts w:ascii="Arial" w:hAnsi="Arial" w:cs="Arial" w:hint="cs"/>
                        <w:sz w:val="16"/>
                        <w:szCs w:val="16"/>
                        <w:rtl/>
                      </w:rPr>
                      <w:t>ברק גבעוני</w:t>
                    </w:r>
                  </w:p>
                  <w:p w14:paraId="2F808B01" w14:textId="77777777" w:rsidR="00F80698" w:rsidRDefault="00F80698" w:rsidP="00224F55">
                    <w:pPr>
                      <w:spacing w:line="260" w:lineRule="exact"/>
                      <w:ind w:left="-113"/>
                      <w:rPr>
                        <w:rFonts w:ascii="Arial" w:hAnsi="Arial" w:cs="Arial"/>
                        <w:sz w:val="16"/>
                        <w:szCs w:val="16"/>
                        <w:rtl/>
                      </w:rPr>
                    </w:pPr>
                    <w:r>
                      <w:rPr>
                        <w:rFonts w:ascii="Arial" w:hAnsi="Arial" w:cs="Arial" w:hint="cs"/>
                        <w:sz w:val="16"/>
                        <w:szCs w:val="16"/>
                        <w:rtl/>
                      </w:rPr>
                      <w:t xml:space="preserve">סימה </w:t>
                    </w:r>
                    <w:proofErr w:type="spellStart"/>
                    <w:r>
                      <w:rPr>
                        <w:rFonts w:ascii="Arial" w:hAnsi="Arial" w:cs="Arial" w:hint="cs"/>
                        <w:sz w:val="16"/>
                        <w:szCs w:val="16"/>
                        <w:rtl/>
                      </w:rPr>
                      <w:t>סקין</w:t>
                    </w:r>
                    <w:proofErr w:type="spellEnd"/>
                  </w:p>
                  <w:p w14:paraId="71616D5E" w14:textId="77777777" w:rsidR="009439F9" w:rsidRDefault="009439F9" w:rsidP="00224F55">
                    <w:pPr>
                      <w:spacing w:line="260" w:lineRule="exact"/>
                      <w:ind w:left="-113"/>
                      <w:rPr>
                        <w:rFonts w:ascii="Arial" w:hAnsi="Arial" w:cs="Arial"/>
                        <w:sz w:val="16"/>
                        <w:szCs w:val="16"/>
                      </w:rPr>
                    </w:pPr>
                    <w:r>
                      <w:rPr>
                        <w:rFonts w:ascii="Arial" w:hAnsi="Arial" w:cs="Arial" w:hint="cs"/>
                        <w:sz w:val="16"/>
                        <w:szCs w:val="16"/>
                        <w:rtl/>
                      </w:rPr>
                      <w:t xml:space="preserve">דנה </w:t>
                    </w:r>
                    <w:proofErr w:type="spellStart"/>
                    <w:r>
                      <w:rPr>
                        <w:rFonts w:ascii="Arial" w:hAnsi="Arial" w:cs="Arial" w:hint="cs"/>
                        <w:sz w:val="16"/>
                        <w:szCs w:val="16"/>
                        <w:rtl/>
                      </w:rPr>
                      <w:t>מכניאן</w:t>
                    </w:r>
                    <w:proofErr w:type="spellEnd"/>
                  </w:p>
                  <w:p w14:paraId="41AD9E58" w14:textId="77777777" w:rsidR="00634F9F" w:rsidRDefault="00634F9F" w:rsidP="00224F55">
                    <w:pPr>
                      <w:spacing w:line="260" w:lineRule="exact"/>
                      <w:ind w:left="-113"/>
                      <w:rPr>
                        <w:rFonts w:ascii="Arial" w:hAnsi="Arial" w:cs="Arial"/>
                        <w:sz w:val="16"/>
                        <w:szCs w:val="16"/>
                        <w:rtl/>
                      </w:rPr>
                    </w:pPr>
                    <w:r>
                      <w:rPr>
                        <w:rFonts w:ascii="Arial" w:hAnsi="Arial" w:cs="Arial" w:hint="cs"/>
                        <w:sz w:val="16"/>
                        <w:szCs w:val="16"/>
                        <w:rtl/>
                      </w:rPr>
                      <w:t xml:space="preserve">אדר </w:t>
                    </w:r>
                    <w:proofErr w:type="spellStart"/>
                    <w:r>
                      <w:rPr>
                        <w:rFonts w:ascii="Arial" w:hAnsi="Arial" w:cs="Arial" w:hint="cs"/>
                        <w:sz w:val="16"/>
                        <w:szCs w:val="16"/>
                        <w:rtl/>
                      </w:rPr>
                      <w:t>מוסל</w:t>
                    </w:r>
                    <w:proofErr w:type="spellEnd"/>
                  </w:p>
                  <w:p w14:paraId="3CA05EBA" w14:textId="77777777" w:rsidR="009E01B8" w:rsidRDefault="009E01B8" w:rsidP="00224F55">
                    <w:pPr>
                      <w:spacing w:line="260" w:lineRule="exact"/>
                      <w:ind w:left="-113"/>
                      <w:rPr>
                        <w:rFonts w:ascii="Arial" w:hAnsi="Arial" w:cs="Arial"/>
                        <w:sz w:val="16"/>
                        <w:szCs w:val="16"/>
                        <w:rtl/>
                      </w:rPr>
                    </w:pPr>
                    <w:r>
                      <w:rPr>
                        <w:rFonts w:ascii="Arial" w:hAnsi="Arial" w:cs="Arial" w:hint="cs"/>
                        <w:sz w:val="16"/>
                        <w:szCs w:val="16"/>
                        <w:rtl/>
                      </w:rPr>
                      <w:t xml:space="preserve">אור </w:t>
                    </w:r>
                    <w:proofErr w:type="spellStart"/>
                    <w:r>
                      <w:rPr>
                        <w:rFonts w:ascii="Arial" w:hAnsi="Arial" w:cs="Arial" w:hint="cs"/>
                        <w:sz w:val="16"/>
                        <w:szCs w:val="16"/>
                        <w:rtl/>
                      </w:rPr>
                      <w:t>איבשיץ</w:t>
                    </w:r>
                    <w:proofErr w:type="spellEnd"/>
                  </w:p>
                  <w:p w14:paraId="6F5EC75B" w14:textId="77777777" w:rsidR="00426F00" w:rsidRDefault="00543548" w:rsidP="00224F55">
                    <w:pPr>
                      <w:spacing w:line="260" w:lineRule="exact"/>
                      <w:ind w:left="-113"/>
                      <w:rPr>
                        <w:rFonts w:ascii="Arial" w:hAnsi="Arial" w:cs="Arial"/>
                        <w:sz w:val="16"/>
                        <w:szCs w:val="16"/>
                        <w:rtl/>
                      </w:rPr>
                    </w:pPr>
                    <w:r>
                      <w:rPr>
                        <w:rFonts w:ascii="Arial" w:hAnsi="Arial" w:cs="Arial" w:hint="cs"/>
                        <w:sz w:val="16"/>
                        <w:szCs w:val="16"/>
                        <w:rtl/>
                      </w:rPr>
                      <w:t xml:space="preserve">שני </w:t>
                    </w:r>
                    <w:proofErr w:type="spellStart"/>
                    <w:r>
                      <w:rPr>
                        <w:rFonts w:ascii="Arial" w:hAnsi="Arial" w:cs="Arial" w:hint="cs"/>
                        <w:sz w:val="16"/>
                        <w:szCs w:val="16"/>
                        <w:rtl/>
                      </w:rPr>
                      <w:t>הלצר</w:t>
                    </w:r>
                    <w:proofErr w:type="spellEnd"/>
                  </w:p>
                  <w:p w14:paraId="2212DA55" w14:textId="77777777" w:rsidR="00560C2B" w:rsidRDefault="00560C2B" w:rsidP="00224F55">
                    <w:pPr>
                      <w:spacing w:line="260" w:lineRule="exact"/>
                      <w:ind w:left="-113"/>
                      <w:rPr>
                        <w:rFonts w:ascii="Arial" w:hAnsi="Arial" w:cs="Arial"/>
                        <w:sz w:val="16"/>
                        <w:szCs w:val="16"/>
                        <w:rtl/>
                      </w:rPr>
                    </w:pPr>
                    <w:r>
                      <w:rPr>
                        <w:rFonts w:ascii="Arial" w:hAnsi="Arial" w:cs="Arial" w:hint="cs"/>
                        <w:sz w:val="16"/>
                        <w:szCs w:val="16"/>
                        <w:rtl/>
                      </w:rPr>
                      <w:t>מאור וייס</w:t>
                    </w:r>
                  </w:p>
                  <w:p w14:paraId="484EB47D" w14:textId="77777777" w:rsidR="00345B6B" w:rsidRDefault="00345B6B" w:rsidP="00224F55">
                    <w:pPr>
                      <w:spacing w:line="260" w:lineRule="exact"/>
                      <w:ind w:left="-113"/>
                      <w:rPr>
                        <w:rFonts w:ascii="Arial" w:hAnsi="Arial" w:cs="Arial"/>
                        <w:sz w:val="16"/>
                        <w:szCs w:val="16"/>
                        <w:rtl/>
                      </w:rPr>
                    </w:pPr>
                    <w:r>
                      <w:rPr>
                        <w:rFonts w:ascii="Arial" w:hAnsi="Arial" w:cs="Arial" w:hint="cs"/>
                        <w:sz w:val="16"/>
                        <w:szCs w:val="16"/>
                        <w:rtl/>
                      </w:rPr>
                      <w:t>טל מדר</w:t>
                    </w:r>
                  </w:p>
                  <w:p w14:paraId="0E6EEF70" w14:textId="77777777" w:rsidR="00975FD0" w:rsidRDefault="00975FD0" w:rsidP="00224F55">
                    <w:pPr>
                      <w:spacing w:line="260" w:lineRule="exact"/>
                      <w:ind w:left="-113"/>
                      <w:rPr>
                        <w:rFonts w:ascii="Arial" w:hAnsi="Arial" w:cs="Arial"/>
                        <w:sz w:val="16"/>
                        <w:szCs w:val="16"/>
                        <w:rtl/>
                      </w:rPr>
                    </w:pPr>
                    <w:r>
                      <w:rPr>
                        <w:rFonts w:ascii="Arial" w:hAnsi="Arial" w:cs="Arial" w:hint="cs"/>
                        <w:sz w:val="16"/>
                        <w:szCs w:val="16"/>
                        <w:rtl/>
                      </w:rPr>
                      <w:t xml:space="preserve">גיל </w:t>
                    </w:r>
                    <w:proofErr w:type="spellStart"/>
                    <w:r>
                      <w:rPr>
                        <w:rFonts w:ascii="Arial" w:hAnsi="Arial" w:cs="Arial" w:hint="cs"/>
                        <w:sz w:val="16"/>
                        <w:szCs w:val="16"/>
                        <w:rtl/>
                      </w:rPr>
                      <w:t>זבצקי</w:t>
                    </w:r>
                    <w:proofErr w:type="spellEnd"/>
                  </w:p>
                  <w:p w14:paraId="50E44EDD" w14:textId="77777777" w:rsidR="00E07F0C" w:rsidRDefault="00E07F0C" w:rsidP="00E07F0C">
                    <w:pPr>
                      <w:spacing w:line="260" w:lineRule="exact"/>
                      <w:ind w:left="-113"/>
                      <w:rPr>
                        <w:rFonts w:ascii="Arial" w:hAnsi="Arial" w:cs="Arial"/>
                        <w:sz w:val="16"/>
                        <w:szCs w:val="16"/>
                      </w:rPr>
                    </w:pPr>
                    <w:r>
                      <w:rPr>
                        <w:rFonts w:ascii="Arial" w:hAnsi="Arial" w:cs="Arial" w:hint="cs"/>
                        <w:sz w:val="16"/>
                        <w:szCs w:val="16"/>
                        <w:rtl/>
                      </w:rPr>
                      <w:t>גיל שמואל-אוזן</w:t>
                    </w:r>
                  </w:p>
                  <w:p w14:paraId="61B25072" w14:textId="77777777" w:rsidR="00964711" w:rsidRDefault="00787F74" w:rsidP="00E07F0C">
                    <w:pPr>
                      <w:spacing w:line="260" w:lineRule="exact"/>
                      <w:ind w:left="-113"/>
                      <w:rPr>
                        <w:rFonts w:ascii="Arial" w:hAnsi="Arial" w:cs="Arial"/>
                        <w:sz w:val="16"/>
                        <w:szCs w:val="16"/>
                        <w:rtl/>
                      </w:rPr>
                    </w:pPr>
                    <w:r>
                      <w:rPr>
                        <w:rFonts w:ascii="Arial" w:hAnsi="Arial" w:cs="Arial" w:hint="cs"/>
                        <w:sz w:val="16"/>
                        <w:szCs w:val="16"/>
                        <w:rtl/>
                      </w:rPr>
                      <w:t>אוראל עזר</w:t>
                    </w:r>
                  </w:p>
                  <w:p w14:paraId="10C50F4A" w14:textId="77777777" w:rsidR="002D45F5" w:rsidRDefault="002D45F5" w:rsidP="00E07F0C">
                    <w:pPr>
                      <w:spacing w:line="260" w:lineRule="exact"/>
                      <w:ind w:left="-113"/>
                      <w:rPr>
                        <w:rFonts w:ascii="Arial" w:hAnsi="Arial" w:cs="Arial"/>
                        <w:sz w:val="16"/>
                        <w:szCs w:val="16"/>
                        <w:rtl/>
                      </w:rPr>
                    </w:pPr>
                    <w:r>
                      <w:rPr>
                        <w:rFonts w:ascii="Arial" w:hAnsi="Arial" w:cs="Arial" w:hint="cs"/>
                        <w:sz w:val="16"/>
                        <w:szCs w:val="16"/>
                        <w:rtl/>
                      </w:rPr>
                      <w:t>שי ברקוביץ'</w:t>
                    </w:r>
                  </w:p>
                  <w:p w14:paraId="72E8569B" w14:textId="77777777" w:rsidR="0085735D" w:rsidRDefault="0085735D" w:rsidP="00E07F0C">
                    <w:pPr>
                      <w:spacing w:line="260" w:lineRule="exact"/>
                      <w:ind w:left="-113"/>
                      <w:rPr>
                        <w:rFonts w:ascii="Arial" w:hAnsi="Arial" w:cs="Arial"/>
                        <w:sz w:val="16"/>
                        <w:szCs w:val="16"/>
                        <w:rtl/>
                      </w:rPr>
                    </w:pPr>
                    <w:r>
                      <w:rPr>
                        <w:rFonts w:ascii="Arial" w:hAnsi="Arial" w:cs="Arial" w:hint="cs"/>
                        <w:sz w:val="16"/>
                        <w:szCs w:val="16"/>
                        <w:rtl/>
                      </w:rPr>
                      <w:t>רפאל סבג</w:t>
                    </w:r>
                  </w:p>
                  <w:p w14:paraId="564F7883" w14:textId="77777777" w:rsidR="00E07F0C" w:rsidRDefault="00412624" w:rsidP="00E07F0C">
                    <w:pPr>
                      <w:spacing w:line="260" w:lineRule="exact"/>
                      <w:ind w:left="-113"/>
                      <w:rPr>
                        <w:rFonts w:ascii="Arial" w:hAnsi="Arial" w:cs="Arial"/>
                        <w:sz w:val="16"/>
                        <w:szCs w:val="16"/>
                        <w:rtl/>
                      </w:rPr>
                    </w:pPr>
                    <w:r>
                      <w:rPr>
                        <w:rFonts w:ascii="Arial" w:hAnsi="Arial" w:cs="Arial" w:hint="cs"/>
                        <w:sz w:val="16"/>
                        <w:szCs w:val="16"/>
                        <w:rtl/>
                      </w:rPr>
                      <w:t>עדן כהן</w:t>
                    </w:r>
                  </w:p>
                  <w:p w14:paraId="41CF0B56" w14:textId="77777777" w:rsidR="00412624" w:rsidRDefault="00412624" w:rsidP="00E07F0C">
                    <w:pPr>
                      <w:spacing w:line="260" w:lineRule="exact"/>
                      <w:ind w:left="-113"/>
                      <w:rPr>
                        <w:rFonts w:ascii="Arial" w:hAnsi="Arial" w:cs="Arial"/>
                        <w:sz w:val="16"/>
                        <w:szCs w:val="16"/>
                        <w:rtl/>
                      </w:rPr>
                    </w:pPr>
                    <w:r>
                      <w:rPr>
                        <w:rFonts w:ascii="Arial" w:hAnsi="Arial" w:cs="Arial" w:hint="cs"/>
                        <w:sz w:val="16"/>
                        <w:szCs w:val="16"/>
                        <w:rtl/>
                      </w:rPr>
                      <w:t>ליאור קאופמן</w:t>
                    </w:r>
                  </w:p>
                  <w:p w14:paraId="3EF2C29A" w14:textId="77777777" w:rsidR="00412624" w:rsidRPr="006D7C14" w:rsidRDefault="00412624" w:rsidP="00E07F0C">
                    <w:pPr>
                      <w:spacing w:line="260" w:lineRule="exact"/>
                      <w:ind w:left="-113"/>
                      <w:rPr>
                        <w:rFonts w:ascii="Arial" w:hAnsi="Arial" w:cs="Arial"/>
                        <w:sz w:val="16"/>
                        <w:szCs w:val="16"/>
                        <w:rtl/>
                      </w:rPr>
                    </w:pPr>
                  </w:p>
                  <w:p w14:paraId="0220580E" w14:textId="77777777" w:rsidR="00224F55" w:rsidRPr="00FF40EF" w:rsidRDefault="00224F55" w:rsidP="00224F55">
                    <w:pPr>
                      <w:spacing w:line="160" w:lineRule="atLeast"/>
                      <w:ind w:left="-113"/>
                      <w:rPr>
                        <w:rFonts w:ascii="Arial" w:hAnsi="Arial" w:cs="Arial"/>
                        <w:sz w:val="14"/>
                        <w:szCs w:val="14"/>
                        <w:rtl/>
                      </w:rPr>
                    </w:pPr>
                    <w:r w:rsidRPr="00FF40EF">
                      <w:rPr>
                        <w:rFonts w:ascii="Arial" w:hAnsi="Arial" w:cs="Arial" w:hint="cs"/>
                        <w:b/>
                        <w:bCs/>
                        <w:sz w:val="14"/>
                        <w:szCs w:val="14"/>
                        <w:rtl/>
                      </w:rPr>
                      <w:t xml:space="preserve">*  </w:t>
                    </w:r>
                    <w:r>
                      <w:rPr>
                        <w:rFonts w:ascii="Arial" w:hAnsi="Arial" w:cs="Arial" w:hint="cs"/>
                        <w:sz w:val="14"/>
                        <w:szCs w:val="14"/>
                        <w:rtl/>
                      </w:rPr>
                      <w:t>נוט</w:t>
                    </w:r>
                    <w:r w:rsidRPr="00FF40EF">
                      <w:rPr>
                        <w:rFonts w:ascii="Arial" w:hAnsi="Arial" w:cs="Arial" w:hint="cs"/>
                        <w:sz w:val="14"/>
                        <w:szCs w:val="14"/>
                        <w:rtl/>
                      </w:rPr>
                      <w:t>ריון</w:t>
                    </w:r>
                    <w:r w:rsidRPr="00FF40EF">
                      <w:rPr>
                        <w:rFonts w:ascii="Arial" w:hAnsi="Arial" w:cs="Arial"/>
                        <w:sz w:val="14"/>
                        <w:szCs w:val="14"/>
                        <w:rtl/>
                      </w:rPr>
                      <w:t xml:space="preserve"> </w:t>
                    </w:r>
                    <w:r w:rsidRPr="00FF40EF">
                      <w:rPr>
                        <w:rFonts w:ascii="Arial" w:hAnsi="Arial" w:cs="Arial" w:hint="cs"/>
                        <w:sz w:val="14"/>
                        <w:szCs w:val="14"/>
                        <w:rtl/>
                      </w:rPr>
                      <w:t xml:space="preserve"> </w:t>
                    </w:r>
                  </w:p>
                  <w:p w14:paraId="2DDEB6DA" w14:textId="77777777" w:rsidR="00224F55" w:rsidRPr="00FF40EF" w:rsidRDefault="00224F55" w:rsidP="00224F55">
                    <w:pPr>
                      <w:spacing w:line="160" w:lineRule="atLeast"/>
                      <w:ind w:left="-113"/>
                      <w:rPr>
                        <w:rFonts w:ascii="Arial" w:hAnsi="Arial" w:cs="Arial"/>
                        <w:sz w:val="14"/>
                        <w:szCs w:val="14"/>
                        <w:rtl/>
                      </w:rPr>
                    </w:pPr>
                  </w:p>
                  <w:p w14:paraId="541991A7" w14:textId="77777777" w:rsidR="00224F55" w:rsidRPr="00FF40EF" w:rsidRDefault="00224F55" w:rsidP="00336859">
                    <w:pPr>
                      <w:tabs>
                        <w:tab w:val="left" w:pos="60"/>
                      </w:tabs>
                      <w:spacing w:line="160" w:lineRule="atLeast"/>
                      <w:ind w:left="60" w:hanging="173"/>
                      <w:jc w:val="left"/>
                      <w:rPr>
                        <w:rFonts w:ascii="Arial" w:hAnsi="Arial" w:cs="Arial"/>
                        <w:b/>
                        <w:bCs/>
                        <w:sz w:val="14"/>
                        <w:szCs w:val="14"/>
                      </w:rPr>
                    </w:pPr>
                    <w:r w:rsidRPr="00FF40EF">
                      <w:rPr>
                        <w:rFonts w:ascii="Arial" w:hAnsi="Arial" w:cs="Arial"/>
                        <w:b/>
                        <w:bCs/>
                        <w:sz w:val="14"/>
                        <w:szCs w:val="14"/>
                        <w:rtl/>
                      </w:rPr>
                      <w:t>*</w:t>
                    </w:r>
                    <w:r w:rsidRPr="00FF40EF">
                      <w:rPr>
                        <w:rFonts w:ascii="Arial" w:hAnsi="Arial" w:cs="Arial" w:hint="cs"/>
                        <w:b/>
                        <w:bCs/>
                        <w:sz w:val="14"/>
                        <w:szCs w:val="14"/>
                        <w:rtl/>
                      </w:rPr>
                      <w:t xml:space="preserve">* </w:t>
                    </w:r>
                    <w:r>
                      <w:rPr>
                        <w:rFonts w:ascii="Arial" w:hAnsi="Arial" w:cs="Arial" w:hint="cs"/>
                        <w:b/>
                        <w:bCs/>
                        <w:sz w:val="14"/>
                        <w:szCs w:val="14"/>
                        <w:rtl/>
                      </w:rPr>
                      <w:tab/>
                    </w:r>
                    <w:r w:rsidRPr="00FF40EF">
                      <w:rPr>
                        <w:rFonts w:ascii="Arial" w:hAnsi="Arial" w:cs="Arial"/>
                        <w:sz w:val="14"/>
                        <w:szCs w:val="14"/>
                        <w:rtl/>
                      </w:rPr>
                      <w:t>חברה גם בלשכת עורכי הדין</w:t>
                    </w:r>
                    <w:r w:rsidRPr="00FF40EF">
                      <w:rPr>
                        <w:rFonts w:ascii="Arial" w:hAnsi="Arial" w:cs="Arial" w:hint="cs"/>
                        <w:sz w:val="14"/>
                        <w:szCs w:val="14"/>
                        <w:rtl/>
                      </w:rPr>
                      <w:t xml:space="preserve"> </w:t>
                    </w:r>
                    <w:r w:rsidRPr="00FF40EF">
                      <w:rPr>
                        <w:rFonts w:ascii="Arial" w:hAnsi="Arial" w:cs="Arial"/>
                        <w:sz w:val="14"/>
                        <w:szCs w:val="14"/>
                        <w:rtl/>
                      </w:rPr>
                      <w:t>של ניו-יורק</w:t>
                    </w:r>
                  </w:p>
                  <w:p w14:paraId="73F596F2" w14:textId="77777777" w:rsidR="002413CE" w:rsidRPr="00FF40EF" w:rsidRDefault="002413CE" w:rsidP="00224F55">
                    <w:pPr>
                      <w:spacing w:line="260" w:lineRule="exact"/>
                      <w:ind w:left="-113"/>
                    </w:pP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5390FD9E" wp14:editId="7C5E76D4">
              <wp:simplePos x="0" y="0"/>
              <wp:positionH relativeFrom="column">
                <wp:posOffset>-114300</wp:posOffset>
              </wp:positionH>
              <wp:positionV relativeFrom="paragraph">
                <wp:posOffset>982980</wp:posOffset>
              </wp:positionV>
              <wp:extent cx="6533515" cy="125730"/>
              <wp:effectExtent l="0" t="1905" r="635" b="0"/>
              <wp:wrapNone/>
              <wp:docPr id="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3515" cy="125730"/>
                        <a:chOff x="759" y="2090"/>
                        <a:chExt cx="10289" cy="198"/>
                      </a:xfrm>
                    </wpg:grpSpPr>
                    <wps:wsp>
                      <wps:cNvPr id="8" name="Text Box 60"/>
                      <wps:cNvSpPr txBox="1">
                        <a:spLocks noChangeArrowheads="1"/>
                      </wps:cNvSpPr>
                      <wps:spPr bwMode="auto">
                        <a:xfrm>
                          <a:off x="9248" y="2090"/>
                          <a:ext cx="1800" cy="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FC02C" w14:textId="77777777" w:rsidR="002413CE" w:rsidRPr="00FF40EF" w:rsidRDefault="002413CE" w:rsidP="005C0ADD">
                            <w:pPr>
                              <w:pBdr>
                                <w:top w:val="single" w:sz="12" w:space="1" w:color="auto"/>
                              </w:pBdr>
                              <w:ind w:left="-113"/>
                              <w:rPr>
                                <w:rtl/>
                              </w:rPr>
                            </w:pPr>
                          </w:p>
                        </w:txbxContent>
                      </wps:txbx>
                      <wps:bodyPr rot="0" vert="horz" wrap="square" lIns="91440" tIns="45720" rIns="91440" bIns="45720" anchor="t" anchorCtr="0" upright="1">
                        <a:noAutofit/>
                      </wps:bodyPr>
                    </wps:wsp>
                    <wps:wsp>
                      <wps:cNvPr id="9" name="Text Box 61"/>
                      <wps:cNvSpPr txBox="1">
                        <a:spLocks noChangeArrowheads="1"/>
                      </wps:cNvSpPr>
                      <wps:spPr bwMode="auto">
                        <a:xfrm>
                          <a:off x="759" y="2090"/>
                          <a:ext cx="8309"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262452" w14:textId="77777777" w:rsidR="002413CE" w:rsidRDefault="002413CE" w:rsidP="005C0ADD">
                            <w:pPr>
                              <w:pBdr>
                                <w:top w:val="single" w:sz="12" w:space="1" w:color="auto"/>
                              </w:pBdr>
                              <w:ind w:left="-113"/>
                              <w:rPr>
                                <w:rtl/>
                              </w:rPr>
                            </w:pPr>
                          </w:p>
                          <w:p w14:paraId="5E4C5C91" w14:textId="77777777" w:rsidR="002413CE" w:rsidRPr="008A2EF2" w:rsidRDefault="002413CE" w:rsidP="005C0ADD">
                            <w:pPr>
                              <w:pBdr>
                                <w:top w:val="single" w:sz="12" w:space="1" w:color="auto"/>
                              </w:pBdr>
                              <w:ind w:left="-113"/>
                              <w:rPr>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0FD9E" id="Group 59" o:spid="_x0000_s1030" style="position:absolute;left:0;text-align:left;margin-left:-9pt;margin-top:77.4pt;width:514.45pt;height:9.9pt;z-index:251658240" coordorigin="759,2090" coordsize="1028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">
              <v:shape id="Text Box 60" o:spid="_x0000_s1031" type="#_x0000_t202" style="position:absolute;left:9248;top:2090;width:180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FBFC02C" w14:textId="77777777" w:rsidR="002413CE" w:rsidRPr="00FF40EF" w:rsidRDefault="002413CE" w:rsidP="005C0ADD">
                      <w:pPr>
                        <w:pBdr>
                          <w:top w:val="single" w:sz="12" w:space="1" w:color="auto"/>
                        </w:pBdr>
                        <w:ind w:left="-113"/>
                        <w:rPr>
                          <w:rtl/>
                        </w:rPr>
                      </w:pPr>
                    </w:p>
                  </w:txbxContent>
                </v:textbox>
              </v:shape>
              <v:shape id="Text Box 61" o:spid="_x0000_s1032" type="#_x0000_t202" style="position:absolute;left:759;top:2090;width:8309;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" filled="f" stroked="f" strokeweight="0">
                <v:textbox>
                  <w:txbxContent>
                    <w:p w14:paraId="7C262452" w14:textId="77777777" w:rsidR="002413CE" w:rsidRDefault="002413CE" w:rsidP="005C0ADD">
                      <w:pPr>
                        <w:pBdr>
                          <w:top w:val="single" w:sz="12" w:space="1" w:color="auto"/>
                        </w:pBdr>
                        <w:ind w:left="-113"/>
                        <w:rPr>
                          <w:rtl/>
                        </w:rPr>
                      </w:pPr>
                    </w:p>
                    <w:p w14:paraId="5E4C5C91" w14:textId="77777777" w:rsidR="002413CE" w:rsidRPr="008A2EF2" w:rsidRDefault="002413CE" w:rsidP="005C0ADD">
                      <w:pPr>
                        <w:pBdr>
                          <w:top w:val="single" w:sz="12" w:space="1" w:color="auto"/>
                        </w:pBdr>
                        <w:ind w:left="-113"/>
                        <w:rPr>
                          <w:rtl/>
                        </w:rPr>
                      </w:pPr>
                    </w:p>
                  </w:txbxContent>
                </v:textbox>
              </v:shape>
            </v:group>
          </w:pict>
        </mc:Fallback>
      </mc:AlternateContent>
    </w:r>
    <w:r>
      <w:rPr>
        <w:noProof/>
      </w:rPr>
      <w:drawing>
        <wp:inline distT="0" distB="0" distL="0" distR="0" wp14:anchorId="4F019A73" wp14:editId="0B8F1C4D">
          <wp:extent cx="640080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09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43F3" w14:textId="77777777" w:rsidR="00FE5531" w:rsidRDefault="001F2EA9" w:rsidP="005C0ADD">
    <w:pPr>
      <w:pStyle w:val="a3"/>
      <w:ind w:left="-822"/>
      <w:rPr>
        <w:rtl/>
      </w:rPr>
    </w:pPr>
    <w:r>
      <w:rPr>
        <w:noProof/>
      </w:rPr>
      <w:drawing>
        <wp:inline distT="0" distB="0" distL="0" distR="0" wp14:anchorId="0C3D6661" wp14:editId="2A8D57C1">
          <wp:extent cx="6400800" cy="809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09625"/>
                  </a:xfrm>
                  <a:prstGeom prst="rect">
                    <a:avLst/>
                  </a:prstGeom>
                  <a:noFill/>
                  <a:ln>
                    <a:noFill/>
                  </a:ln>
                </pic:spPr>
              </pic:pic>
            </a:graphicData>
          </a:graphic>
        </wp:inline>
      </w:drawing>
    </w:r>
    <w:r>
      <w:rPr>
        <w:noProof/>
      </w:rPr>
      <mc:AlternateContent>
        <mc:Choice Requires="wpg">
          <w:drawing>
            <wp:anchor distT="0" distB="0" distL="114300" distR="114300" simplePos="0" relativeHeight="251656192" behindDoc="0" locked="0" layoutInCell="1" allowOverlap="1" wp14:anchorId="0B6C49A7" wp14:editId="54524A88">
              <wp:simplePos x="0" y="0"/>
              <wp:positionH relativeFrom="column">
                <wp:posOffset>-114300</wp:posOffset>
              </wp:positionH>
              <wp:positionV relativeFrom="paragraph">
                <wp:posOffset>982980</wp:posOffset>
              </wp:positionV>
              <wp:extent cx="6533515" cy="125730"/>
              <wp:effectExtent l="0" t="1905" r="635" b="0"/>
              <wp:wrapNone/>
              <wp:docPr id="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3515" cy="125730"/>
                        <a:chOff x="759" y="2090"/>
                        <a:chExt cx="10289" cy="198"/>
                      </a:xfrm>
                    </wpg:grpSpPr>
                    <wps:wsp>
                      <wps:cNvPr id="5" name="Text Box 56"/>
                      <wps:cNvSpPr txBox="1">
                        <a:spLocks noChangeArrowheads="1"/>
                      </wps:cNvSpPr>
                      <wps:spPr bwMode="auto">
                        <a:xfrm>
                          <a:off x="9248" y="2090"/>
                          <a:ext cx="1800" cy="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70362" w14:textId="77777777" w:rsidR="00FE5531" w:rsidRPr="00FF40EF" w:rsidRDefault="00FE5531" w:rsidP="005C0ADD">
                            <w:pPr>
                              <w:pBdr>
                                <w:top w:val="single" w:sz="12" w:space="1" w:color="auto"/>
                              </w:pBdr>
                              <w:ind w:left="-113"/>
                              <w:rPr>
                                <w:rtl/>
                              </w:rPr>
                            </w:pPr>
                          </w:p>
                        </w:txbxContent>
                      </wps:txbx>
                      <wps:bodyPr rot="0" vert="horz" wrap="square" lIns="91440" tIns="45720" rIns="91440" bIns="45720" anchor="t" anchorCtr="0" upright="1">
                        <a:noAutofit/>
                      </wps:bodyPr>
                    </wps:wsp>
                    <wps:wsp>
                      <wps:cNvPr id="6" name="Text Box 57"/>
                      <wps:cNvSpPr txBox="1">
                        <a:spLocks noChangeArrowheads="1"/>
                      </wps:cNvSpPr>
                      <wps:spPr bwMode="auto">
                        <a:xfrm>
                          <a:off x="759" y="2090"/>
                          <a:ext cx="8309"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4E410D" w14:textId="77777777" w:rsidR="00FE5531" w:rsidRDefault="00FE5531" w:rsidP="005C0ADD">
                            <w:pPr>
                              <w:pBdr>
                                <w:top w:val="single" w:sz="12" w:space="1" w:color="auto"/>
                              </w:pBdr>
                              <w:ind w:left="-113"/>
                              <w:rPr>
                                <w:rtl/>
                              </w:rPr>
                            </w:pPr>
                          </w:p>
                          <w:p w14:paraId="402289EE" w14:textId="77777777" w:rsidR="00FE5531" w:rsidRPr="008A2EF2" w:rsidRDefault="00FE5531" w:rsidP="005C0ADD">
                            <w:pPr>
                              <w:pBdr>
                                <w:top w:val="single" w:sz="12" w:space="1" w:color="auto"/>
                              </w:pBdr>
                              <w:ind w:left="-113"/>
                              <w:rPr>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C49A7" id="Group 55" o:spid="_x0000_s1033" style="position:absolute;left:0;text-align:left;margin-left:-9pt;margin-top:77.4pt;width:514.45pt;height:9.9pt;z-index:251656192" coordorigin="759,2090" coordsize="1028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">
              <v:shapetype id="_x0000_t202" coordsize="21600,21600" o:spt="202" path="m,l,21600r21600,l21600,xe">
                <v:stroke joinstyle="miter"/>
                <v:path gradientshapeok="t" o:connecttype="rect"/>
              </v:shapetype>
              <v:shape id="Text Box 56" o:spid="_x0000_s1034" type="#_x0000_t202" style="position:absolute;left:9248;top:2090;width:180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8770362" w14:textId="77777777" w:rsidR="00FE5531" w:rsidRPr="00FF40EF" w:rsidRDefault="00FE5531" w:rsidP="005C0ADD">
                      <w:pPr>
                        <w:pBdr>
                          <w:top w:val="single" w:sz="12" w:space="1" w:color="auto"/>
                        </w:pBdr>
                        <w:ind w:left="-113"/>
                        <w:rPr>
                          <w:rtl/>
                        </w:rPr>
                      </w:pPr>
                    </w:p>
                  </w:txbxContent>
                </v:textbox>
              </v:shape>
              <v:shape id="Text Box 57" o:spid="_x0000_s1035" type="#_x0000_t202" style="position:absolute;left:759;top:2090;width:8309;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" filled="f" stroked="f" strokeweight="0">
                <v:textbox>
                  <w:txbxContent>
                    <w:p w14:paraId="674E410D" w14:textId="77777777" w:rsidR="00FE5531" w:rsidRDefault="00FE5531" w:rsidP="005C0ADD">
                      <w:pPr>
                        <w:pBdr>
                          <w:top w:val="single" w:sz="12" w:space="1" w:color="auto"/>
                        </w:pBdr>
                        <w:ind w:left="-113"/>
                        <w:rPr>
                          <w:rtl/>
                        </w:rPr>
                      </w:pPr>
                    </w:p>
                    <w:p w14:paraId="402289EE" w14:textId="77777777" w:rsidR="00FE5531" w:rsidRPr="008A2EF2" w:rsidRDefault="00FE5531" w:rsidP="005C0ADD">
                      <w:pPr>
                        <w:pBdr>
                          <w:top w:val="single" w:sz="12" w:space="1" w:color="auto"/>
                        </w:pBdr>
                        <w:ind w:left="-113"/>
                        <w:rPr>
                          <w:rtl/>
                        </w:rPr>
                      </w:pPr>
                    </w:p>
                  </w:txbxContent>
                </v:textbox>
              </v:shape>
            </v:group>
          </w:pict>
        </mc:Fallback>
      </mc:AlternateContent>
    </w:r>
  </w:p>
  <w:p w14:paraId="7F24878F" w14:textId="77777777" w:rsidR="00FE5531" w:rsidRPr="00B868E7" w:rsidRDefault="00FE5531" w:rsidP="00FE5531">
    <w:pPr>
      <w:pStyle w:val="a3"/>
      <w:rPr>
        <w:rtl/>
      </w:rPr>
    </w:pPr>
  </w:p>
  <w:p w14:paraId="37716FB6" w14:textId="77777777" w:rsidR="009F2541" w:rsidRPr="00FE5531" w:rsidRDefault="009F2541" w:rsidP="00FE5531">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9BA"/>
    <w:multiLevelType w:val="multilevel"/>
    <w:tmpl w:val="BD9A3514"/>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1" w15:restartNumberingAfterBreak="0">
    <w:nsid w:val="1D712E10"/>
    <w:multiLevelType w:val="multilevel"/>
    <w:tmpl w:val="8F960A60"/>
    <w:numStyleLink w:val="auto1"/>
  </w:abstractNum>
  <w:abstractNum w:abstractNumId="2" w15:restartNumberingAfterBreak="0">
    <w:nsid w:val="232866DC"/>
    <w:multiLevelType w:val="hybridMultilevel"/>
    <w:tmpl w:val="205CCDFA"/>
    <w:lvl w:ilvl="0" w:tplc="3D7C4E02">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9D059B"/>
    <w:multiLevelType w:val="hybridMultilevel"/>
    <w:tmpl w:val="34E83442"/>
    <w:lvl w:ilvl="0" w:tplc="38BE55F6">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63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rPr>
        <w:sz w:val="26"/>
        <w:szCs w:val="2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920044"/>
    <w:multiLevelType w:val="multilevel"/>
    <w:tmpl w:val="EDEE597E"/>
    <w:lvl w:ilvl="0">
      <w:start w:val="1"/>
      <w:numFmt w:val="decimal"/>
      <w:lvlText w:val="%1."/>
      <w:lvlJc w:val="left"/>
      <w:pPr>
        <w:ind w:left="1701" w:hanging="567"/>
      </w:pPr>
      <w:rPr>
        <w:rFonts w:hint="default"/>
      </w:rPr>
    </w:lvl>
    <w:lvl w:ilvl="1">
      <w:start w:val="1"/>
      <w:numFmt w:val="hebrew1"/>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hebrew1"/>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6" w15:restartNumberingAfterBreak="0">
    <w:nsid w:val="2C573120"/>
    <w:multiLevelType w:val="multilevel"/>
    <w:tmpl w:val="8F960A60"/>
    <w:numStyleLink w:val="auto1"/>
  </w:abstractNum>
  <w:abstractNum w:abstractNumId="7" w15:restartNumberingAfterBreak="0">
    <w:nsid w:val="2D566837"/>
    <w:multiLevelType w:val="multilevel"/>
    <w:tmpl w:val="EDEE597E"/>
    <w:lvl w:ilvl="0">
      <w:start w:val="1"/>
      <w:numFmt w:val="decimal"/>
      <w:lvlText w:val="%1."/>
      <w:lvlJc w:val="left"/>
      <w:pPr>
        <w:ind w:left="1701" w:hanging="567"/>
      </w:pPr>
      <w:rPr>
        <w:rFonts w:hint="default"/>
      </w:rPr>
    </w:lvl>
    <w:lvl w:ilvl="1">
      <w:start w:val="1"/>
      <w:numFmt w:val="hebrew1"/>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hebrew1"/>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8" w15:restartNumberingAfterBreak="0">
    <w:nsid w:val="33B3166C"/>
    <w:multiLevelType w:val="multilevel"/>
    <w:tmpl w:val="8F960A60"/>
    <w:numStyleLink w:val="auto1"/>
  </w:abstractNum>
  <w:abstractNum w:abstractNumId="9" w15:restartNumberingAfterBreak="0">
    <w:nsid w:val="370C0698"/>
    <w:multiLevelType w:val="hybridMultilevel"/>
    <w:tmpl w:val="2100718C"/>
    <w:lvl w:ilvl="0" w:tplc="EDA0D87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213799"/>
    <w:multiLevelType w:val="hybridMultilevel"/>
    <w:tmpl w:val="E744C40C"/>
    <w:lvl w:ilvl="0" w:tplc="A45837B8">
      <w:start w:val="1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0500B"/>
    <w:multiLevelType w:val="multilevel"/>
    <w:tmpl w:val="8F960A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C330FB"/>
    <w:multiLevelType w:val="hybridMultilevel"/>
    <w:tmpl w:val="46C0AA02"/>
    <w:lvl w:ilvl="0" w:tplc="7A044B32">
      <w:start w:val="1"/>
      <w:numFmt w:val="hebrew1"/>
      <w:lvlText w:val="%1."/>
      <w:lvlJc w:val="left"/>
      <w:pPr>
        <w:ind w:left="1494" w:hanging="360"/>
      </w:pPr>
      <w:rPr>
        <w:rFonts w:hint="default"/>
        <w:lang w:val="en-U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36C4A18"/>
    <w:multiLevelType w:val="multilevel"/>
    <w:tmpl w:val="8F960A60"/>
    <w:numStyleLink w:val="auto1"/>
  </w:abstractNum>
  <w:abstractNum w:abstractNumId="14" w15:restartNumberingAfterBreak="0">
    <w:nsid w:val="4E846A7C"/>
    <w:multiLevelType w:val="multilevel"/>
    <w:tmpl w:val="17B021F0"/>
    <w:lvl w:ilvl="0">
      <w:start w:val="1"/>
      <w:numFmt w:val="decimal"/>
      <w:lvlText w:val="%1."/>
      <w:lvlJc w:val="left"/>
      <w:pPr>
        <w:ind w:left="1701" w:hanging="567"/>
      </w:pPr>
      <w:rPr>
        <w:rFonts w:hint="default"/>
      </w:rPr>
    </w:lvl>
    <w:lvl w:ilvl="1">
      <w:start w:val="1"/>
      <w:numFmt w:val="decimal"/>
      <w:lvlText w:val="%1.%2."/>
      <w:lvlJc w:val="left"/>
      <w:pPr>
        <w:ind w:left="2268" w:hanging="567"/>
      </w:pPr>
      <w:rPr>
        <w:rFonts w:hint="default"/>
      </w:rPr>
    </w:lvl>
    <w:lvl w:ilvl="2">
      <w:start w:val="1"/>
      <w:numFmt w:val="decimal"/>
      <w:lvlText w:val="%1.%2.%3."/>
      <w:lvlJc w:val="left"/>
      <w:pPr>
        <w:ind w:left="3119" w:hanging="851"/>
      </w:pPr>
      <w:rPr>
        <w:rFonts w:hint="default"/>
      </w:rPr>
    </w:lvl>
    <w:lvl w:ilvl="3">
      <w:start w:val="1"/>
      <w:numFmt w:val="decimal"/>
      <w:lvlText w:val="%1.%2.%3.%4."/>
      <w:lvlJc w:val="left"/>
      <w:pPr>
        <w:ind w:left="4196" w:hanging="1077"/>
      </w:pPr>
      <w:rPr>
        <w:rFonts w:hint="default"/>
      </w:rPr>
    </w:lvl>
    <w:lvl w:ilvl="4">
      <w:start w:val="1"/>
      <w:numFmt w:val="decimal"/>
      <w:lvlText w:val="%1.%2.%3.%4.%5."/>
      <w:lvlJc w:val="left"/>
      <w:pPr>
        <w:ind w:left="3969" w:hanging="567"/>
      </w:pPr>
      <w:rPr>
        <w:rFonts w:hint="default"/>
      </w:rPr>
    </w:lvl>
    <w:lvl w:ilvl="5">
      <w:start w:val="1"/>
      <w:numFmt w:val="decimal"/>
      <w:lvlText w:val="%1.%2.%3.%4.%5.%6."/>
      <w:lvlJc w:val="left"/>
      <w:pPr>
        <w:ind w:left="4536" w:hanging="567"/>
      </w:pPr>
      <w:rPr>
        <w:rFonts w:hint="default"/>
      </w:rPr>
    </w:lvl>
    <w:lvl w:ilvl="6">
      <w:start w:val="1"/>
      <w:numFmt w:val="decimal"/>
      <w:lvlText w:val="%1.%2.%3.%4.%5.%6.%7."/>
      <w:lvlJc w:val="left"/>
      <w:pPr>
        <w:ind w:left="5103" w:hanging="567"/>
      </w:pPr>
      <w:rPr>
        <w:rFonts w:hint="default"/>
      </w:rPr>
    </w:lvl>
    <w:lvl w:ilvl="7">
      <w:start w:val="1"/>
      <w:numFmt w:val="decimal"/>
      <w:lvlText w:val="%1.%2.%3.%4.%5.%6.%7.%8."/>
      <w:lvlJc w:val="left"/>
      <w:pPr>
        <w:ind w:left="5670" w:hanging="567"/>
      </w:pPr>
      <w:rPr>
        <w:rFonts w:hint="default"/>
      </w:rPr>
    </w:lvl>
    <w:lvl w:ilvl="8">
      <w:start w:val="1"/>
      <w:numFmt w:val="decimal"/>
      <w:lvlText w:val="%1.%2.%3.%4.%5.%6.%7.%8.%9."/>
      <w:lvlJc w:val="left"/>
      <w:pPr>
        <w:ind w:left="6237" w:hanging="567"/>
      </w:pPr>
      <w:rPr>
        <w:rFonts w:hint="default"/>
      </w:rPr>
    </w:lvl>
  </w:abstractNum>
  <w:abstractNum w:abstractNumId="15" w15:restartNumberingAfterBreak="0">
    <w:nsid w:val="52FC4EB8"/>
    <w:multiLevelType w:val="multilevel"/>
    <w:tmpl w:val="EDEE597E"/>
    <w:lvl w:ilvl="0">
      <w:start w:val="1"/>
      <w:numFmt w:val="decimal"/>
      <w:lvlText w:val="%1."/>
      <w:lvlJc w:val="left"/>
      <w:pPr>
        <w:ind w:left="1701" w:hanging="567"/>
      </w:pPr>
      <w:rPr>
        <w:rFonts w:hint="default"/>
      </w:rPr>
    </w:lvl>
    <w:lvl w:ilvl="1">
      <w:start w:val="1"/>
      <w:numFmt w:val="hebrew1"/>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hebrew1"/>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16" w15:restartNumberingAfterBreak="0">
    <w:nsid w:val="53D00D71"/>
    <w:multiLevelType w:val="multilevel"/>
    <w:tmpl w:val="8F960A60"/>
    <w:numStyleLink w:val="auto1"/>
  </w:abstractNum>
  <w:abstractNum w:abstractNumId="17" w15:restartNumberingAfterBreak="0">
    <w:nsid w:val="550F5B60"/>
    <w:multiLevelType w:val="multilevel"/>
    <w:tmpl w:val="17B021F0"/>
    <w:lvl w:ilvl="0">
      <w:start w:val="1"/>
      <w:numFmt w:val="decimal"/>
      <w:lvlText w:val="%1."/>
      <w:lvlJc w:val="left"/>
      <w:pPr>
        <w:ind w:left="1701" w:hanging="567"/>
      </w:pPr>
      <w:rPr>
        <w:rFonts w:hint="default"/>
      </w:rPr>
    </w:lvl>
    <w:lvl w:ilvl="1">
      <w:start w:val="1"/>
      <w:numFmt w:val="decimal"/>
      <w:lvlText w:val="%1.%2."/>
      <w:lvlJc w:val="left"/>
      <w:pPr>
        <w:ind w:left="2268" w:hanging="567"/>
      </w:pPr>
      <w:rPr>
        <w:rFonts w:hint="default"/>
      </w:rPr>
    </w:lvl>
    <w:lvl w:ilvl="2">
      <w:start w:val="1"/>
      <w:numFmt w:val="decimal"/>
      <w:lvlText w:val="%1.%2.%3."/>
      <w:lvlJc w:val="left"/>
      <w:pPr>
        <w:ind w:left="3119" w:hanging="851"/>
      </w:pPr>
      <w:rPr>
        <w:rFonts w:hint="default"/>
      </w:rPr>
    </w:lvl>
    <w:lvl w:ilvl="3">
      <w:start w:val="1"/>
      <w:numFmt w:val="decimal"/>
      <w:lvlText w:val="%1.%2.%3.%4."/>
      <w:lvlJc w:val="left"/>
      <w:pPr>
        <w:ind w:left="4196" w:hanging="1077"/>
      </w:pPr>
      <w:rPr>
        <w:rFonts w:hint="default"/>
      </w:rPr>
    </w:lvl>
    <w:lvl w:ilvl="4">
      <w:start w:val="1"/>
      <w:numFmt w:val="decimal"/>
      <w:lvlText w:val="%1.%2.%3.%4.%5."/>
      <w:lvlJc w:val="left"/>
      <w:pPr>
        <w:ind w:left="3969" w:hanging="567"/>
      </w:pPr>
      <w:rPr>
        <w:rFonts w:hint="default"/>
      </w:rPr>
    </w:lvl>
    <w:lvl w:ilvl="5">
      <w:start w:val="1"/>
      <w:numFmt w:val="decimal"/>
      <w:lvlText w:val="%1.%2.%3.%4.%5.%6."/>
      <w:lvlJc w:val="left"/>
      <w:pPr>
        <w:ind w:left="4536" w:hanging="567"/>
      </w:pPr>
      <w:rPr>
        <w:rFonts w:hint="default"/>
      </w:rPr>
    </w:lvl>
    <w:lvl w:ilvl="6">
      <w:start w:val="1"/>
      <w:numFmt w:val="decimal"/>
      <w:lvlText w:val="%1.%2.%3.%4.%5.%6.%7."/>
      <w:lvlJc w:val="left"/>
      <w:pPr>
        <w:ind w:left="5103" w:hanging="567"/>
      </w:pPr>
      <w:rPr>
        <w:rFonts w:hint="default"/>
      </w:rPr>
    </w:lvl>
    <w:lvl w:ilvl="7">
      <w:start w:val="1"/>
      <w:numFmt w:val="decimal"/>
      <w:lvlText w:val="%1.%2.%3.%4.%5.%6.%7.%8."/>
      <w:lvlJc w:val="left"/>
      <w:pPr>
        <w:ind w:left="5670" w:hanging="567"/>
      </w:pPr>
      <w:rPr>
        <w:rFonts w:hint="default"/>
      </w:rPr>
    </w:lvl>
    <w:lvl w:ilvl="8">
      <w:start w:val="1"/>
      <w:numFmt w:val="decimal"/>
      <w:lvlText w:val="%1.%2.%3.%4.%5.%6.%7.%8.%9."/>
      <w:lvlJc w:val="left"/>
      <w:pPr>
        <w:ind w:left="6237" w:hanging="567"/>
      </w:pPr>
      <w:rPr>
        <w:rFonts w:hint="default"/>
      </w:rPr>
    </w:lvl>
  </w:abstractNum>
  <w:abstractNum w:abstractNumId="18" w15:restartNumberingAfterBreak="0">
    <w:nsid w:val="56C32F40"/>
    <w:multiLevelType w:val="multilevel"/>
    <w:tmpl w:val="8F960A60"/>
    <w:styleLink w:val="auto1"/>
    <w:lvl w:ilvl="0">
      <w:start w:val="1"/>
      <w:numFmt w:val="decimal"/>
      <w:lvlText w:val="%1."/>
      <w:lvlJc w:val="left"/>
      <w:pPr>
        <w:ind w:left="567" w:hanging="567"/>
      </w:pPr>
      <w:rPr>
        <w:rFonts w:ascii="Times New Roman" w:hAnsi="Times New Roman" w:cs="David" w:hint="default"/>
        <w:b w:val="0"/>
        <w:bCs w:val="0"/>
        <w:i w:val="0"/>
        <w:iCs w:val="0"/>
        <w:sz w:val="24"/>
        <w:szCs w:val="24"/>
        <w:lang w:bidi="he-IL"/>
      </w:rPr>
    </w:lvl>
    <w:lvl w:ilvl="1">
      <w:start w:val="1"/>
      <w:numFmt w:val="decimal"/>
      <w:lvlText w:val="%1.%2"/>
      <w:lvlJc w:val="left"/>
      <w:pPr>
        <w:ind w:left="1418" w:hanging="851"/>
      </w:pPr>
      <w:rPr>
        <w:rFonts w:hint="default"/>
      </w:rPr>
    </w:lvl>
    <w:lvl w:ilvl="2">
      <w:start w:val="1"/>
      <w:numFmt w:val="decimal"/>
      <w:lvlText w:val="%1.%2.%3"/>
      <w:lvlJc w:val="left"/>
      <w:pPr>
        <w:ind w:left="2381" w:hanging="963"/>
      </w:pPr>
      <w:rPr>
        <w:rFonts w:hint="default"/>
      </w:rPr>
    </w:lvl>
    <w:lvl w:ilvl="3">
      <w:start w:val="1"/>
      <w:numFmt w:val="decimal"/>
      <w:lvlText w:val="%1.%2.%3.%4"/>
      <w:lvlJc w:val="left"/>
      <w:pPr>
        <w:ind w:left="3629" w:hanging="1248"/>
      </w:pPr>
      <w:rPr>
        <w:rFonts w:hint="default"/>
      </w:rPr>
    </w:lvl>
    <w:lvl w:ilvl="4">
      <w:start w:val="1"/>
      <w:numFmt w:val="decimal"/>
      <w:lvlText w:val="%1.%2.%3.%4.%5"/>
      <w:lvlJc w:val="left"/>
      <w:pPr>
        <w:tabs>
          <w:tab w:val="num" w:pos="3629"/>
        </w:tabs>
        <w:ind w:left="4706" w:hanging="1077"/>
      </w:pPr>
      <w:rPr>
        <w:rFonts w:hint="default"/>
      </w:rPr>
    </w:lvl>
    <w:lvl w:ilvl="5">
      <w:start w:val="1"/>
      <w:numFmt w:val="decimal"/>
      <w:lvlText w:val="%1.%2.%3.%4.%5.%6"/>
      <w:lvlJc w:val="left"/>
      <w:pPr>
        <w:ind w:left="5954" w:hanging="124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0D6EAE"/>
    <w:multiLevelType w:val="hybridMultilevel"/>
    <w:tmpl w:val="873A45F0"/>
    <w:lvl w:ilvl="0" w:tplc="3074635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15:restartNumberingAfterBreak="0">
    <w:nsid w:val="61C47161"/>
    <w:multiLevelType w:val="hybridMultilevel"/>
    <w:tmpl w:val="AB822BC2"/>
    <w:lvl w:ilvl="0" w:tplc="19A2C85A">
      <w:start w:val="35"/>
      <w:numFmt w:val="bullet"/>
      <w:lvlText w:val=""/>
      <w:lvlJc w:val="left"/>
      <w:pPr>
        <w:ind w:left="1494" w:hanging="360"/>
      </w:pPr>
      <w:rPr>
        <w:rFonts w:ascii="Symbol" w:eastAsia="Times New Roman" w:hAnsi="Symbol" w:cs="David"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629A75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DE0EFC"/>
    <w:multiLevelType w:val="hybridMultilevel"/>
    <w:tmpl w:val="F738C3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B0A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FA0EB4"/>
    <w:multiLevelType w:val="hybridMultilevel"/>
    <w:tmpl w:val="B3CC4C7A"/>
    <w:lvl w:ilvl="0" w:tplc="41FCC89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D15345"/>
    <w:multiLevelType w:val="hybridMultilevel"/>
    <w:tmpl w:val="D820CCF0"/>
    <w:lvl w:ilvl="0" w:tplc="0B32D1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EF59B3"/>
    <w:multiLevelType w:val="multilevel"/>
    <w:tmpl w:val="332EBB76"/>
    <w:styleLink w:val="AutoA"/>
    <w:lvl w:ilvl="0">
      <w:start w:val="1"/>
      <w:numFmt w:val="decimal"/>
      <w:lvlText w:val="%1."/>
      <w:lvlJc w:val="left"/>
      <w:pPr>
        <w:ind w:left="567" w:hanging="567"/>
      </w:pPr>
      <w:rPr>
        <w:rFonts w:ascii="Times New Roman" w:hAnsi="Times New Roman" w:cs="David" w:hint="default"/>
        <w:b w:val="0"/>
        <w:bCs w:val="0"/>
        <w:i w:val="0"/>
        <w:iCs w:val="0"/>
        <w:sz w:val="24"/>
        <w:szCs w:val="24"/>
        <w:lang w:bidi="he-IL"/>
      </w:rPr>
    </w:lvl>
    <w:lvl w:ilvl="1">
      <w:start w:val="1"/>
      <w:numFmt w:val="hebrew1"/>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hebrew1"/>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hebrew1"/>
      <w:lvlText w:val="(%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669022110">
    <w:abstractNumId w:val="18"/>
  </w:num>
  <w:num w:numId="2" w16cid:durableId="2047170020">
    <w:abstractNumId w:val="18"/>
  </w:num>
  <w:num w:numId="3" w16cid:durableId="1121726853">
    <w:abstractNumId w:val="18"/>
  </w:num>
  <w:num w:numId="4" w16cid:durableId="2100055200">
    <w:abstractNumId w:val="7"/>
  </w:num>
  <w:num w:numId="5" w16cid:durableId="628555930">
    <w:abstractNumId w:val="5"/>
  </w:num>
  <w:num w:numId="6" w16cid:durableId="1284456416">
    <w:abstractNumId w:val="11"/>
  </w:num>
  <w:num w:numId="7" w16cid:durableId="695040813">
    <w:abstractNumId w:val="18"/>
  </w:num>
  <w:num w:numId="8" w16cid:durableId="2020349250">
    <w:abstractNumId w:val="26"/>
  </w:num>
  <w:num w:numId="9" w16cid:durableId="86585399">
    <w:abstractNumId w:val="14"/>
  </w:num>
  <w:num w:numId="10" w16cid:durableId="996687848">
    <w:abstractNumId w:val="1"/>
  </w:num>
  <w:num w:numId="11" w16cid:durableId="610820720">
    <w:abstractNumId w:val="23"/>
  </w:num>
  <w:num w:numId="12" w16cid:durableId="39087446">
    <w:abstractNumId w:val="21"/>
  </w:num>
  <w:num w:numId="13" w16cid:durableId="1431320310">
    <w:abstractNumId w:val="17"/>
  </w:num>
  <w:num w:numId="14" w16cid:durableId="1453162218">
    <w:abstractNumId w:val="15"/>
  </w:num>
  <w:num w:numId="15" w16cid:durableId="207880462">
    <w:abstractNumId w:val="6"/>
  </w:num>
  <w:num w:numId="16" w16cid:durableId="800077417">
    <w:abstractNumId w:val="19"/>
  </w:num>
  <w:num w:numId="17" w16cid:durableId="1628511648">
    <w:abstractNumId w:val="8"/>
    <w:lvlOverride w:ilvl="0">
      <w:lvl w:ilvl="0">
        <w:start w:val="1"/>
        <w:numFmt w:val="decimal"/>
        <w:lvlText w:val="%1."/>
        <w:lvlJc w:val="left"/>
        <w:pPr>
          <w:ind w:left="1134" w:hanging="567"/>
        </w:pPr>
        <w:rPr>
          <w:rFonts w:ascii="Times New Roman" w:hAnsi="Times New Roman" w:cs="David" w:hint="default"/>
          <w:b w:val="0"/>
          <w:bCs w:val="0"/>
          <w:i w:val="0"/>
          <w:iCs w:val="0"/>
          <w:sz w:val="24"/>
          <w:szCs w:val="24"/>
          <w:lang w:bidi="he-IL"/>
        </w:rPr>
      </w:lvl>
    </w:lvlOverride>
    <w:lvlOverride w:ilvl="1">
      <w:lvl w:ilvl="1">
        <w:start w:val="1"/>
        <w:numFmt w:val="decimal"/>
        <w:lvlText w:val="%1.%2"/>
        <w:lvlJc w:val="left"/>
        <w:pPr>
          <w:ind w:left="1985" w:hanging="851"/>
        </w:pPr>
        <w:rPr>
          <w:rFonts w:hint="default"/>
        </w:rPr>
      </w:lvl>
    </w:lvlOverride>
    <w:lvlOverride w:ilvl="2">
      <w:lvl w:ilvl="2">
        <w:start w:val="1"/>
        <w:numFmt w:val="decimal"/>
        <w:lvlText w:val="%1.%2.%3"/>
        <w:lvlJc w:val="left"/>
        <w:pPr>
          <w:ind w:left="2948" w:hanging="963"/>
        </w:pPr>
        <w:rPr>
          <w:rFonts w:hint="default"/>
        </w:rPr>
      </w:lvl>
    </w:lvlOverride>
    <w:lvlOverride w:ilvl="3">
      <w:lvl w:ilvl="3">
        <w:start w:val="1"/>
        <w:numFmt w:val="decimal"/>
        <w:lvlText w:val="%1.%2.%3.%4"/>
        <w:lvlJc w:val="left"/>
        <w:pPr>
          <w:ind w:left="4196" w:hanging="1248"/>
        </w:pPr>
        <w:rPr>
          <w:rFonts w:hint="default"/>
        </w:rPr>
      </w:lvl>
    </w:lvlOverride>
    <w:lvlOverride w:ilvl="4">
      <w:lvl w:ilvl="4">
        <w:start w:val="1"/>
        <w:numFmt w:val="decimal"/>
        <w:lvlText w:val="%1.%2.%3.%4.%5"/>
        <w:lvlJc w:val="left"/>
        <w:pPr>
          <w:tabs>
            <w:tab w:val="num" w:pos="4196"/>
          </w:tabs>
          <w:ind w:left="5273" w:hanging="1077"/>
        </w:pPr>
        <w:rPr>
          <w:rFonts w:hint="default"/>
        </w:rPr>
      </w:lvl>
    </w:lvlOverride>
    <w:lvlOverride w:ilvl="5">
      <w:lvl w:ilvl="5">
        <w:start w:val="1"/>
        <w:numFmt w:val="decimal"/>
        <w:lvlText w:val="%1.%2.%3.%4.%5.%6"/>
        <w:lvlJc w:val="left"/>
        <w:pPr>
          <w:ind w:left="6521" w:hanging="1248"/>
        </w:pPr>
        <w:rPr>
          <w:rFonts w:hint="default"/>
        </w:rPr>
      </w:lvl>
    </w:lvlOverride>
    <w:lvlOverride w:ilvl="6">
      <w:lvl w:ilvl="6">
        <w:start w:val="1"/>
        <w:numFmt w:val="decimal"/>
        <w:lvlText w:val="%1.%2.%3.%4.%5.%6.%7."/>
        <w:lvlJc w:val="left"/>
        <w:pPr>
          <w:ind w:left="3807" w:hanging="1080"/>
        </w:pPr>
        <w:rPr>
          <w:rFonts w:hint="default"/>
        </w:rPr>
      </w:lvl>
    </w:lvlOverride>
    <w:lvlOverride w:ilvl="7">
      <w:lvl w:ilvl="7">
        <w:start w:val="1"/>
        <w:numFmt w:val="decimal"/>
        <w:lvlText w:val="%1.%2.%3.%4.%5.%6.%7.%8."/>
        <w:lvlJc w:val="left"/>
        <w:pPr>
          <w:ind w:left="4311" w:hanging="1224"/>
        </w:pPr>
        <w:rPr>
          <w:rFonts w:hint="default"/>
        </w:rPr>
      </w:lvl>
    </w:lvlOverride>
    <w:lvlOverride w:ilvl="8">
      <w:lvl w:ilvl="8">
        <w:start w:val="1"/>
        <w:numFmt w:val="decimal"/>
        <w:lvlText w:val="%1.%2.%3.%4.%5.%6.%7.%8.%9."/>
        <w:lvlJc w:val="left"/>
        <w:pPr>
          <w:ind w:left="4887" w:hanging="1440"/>
        </w:pPr>
        <w:rPr>
          <w:rFonts w:hint="default"/>
        </w:rPr>
      </w:lvl>
    </w:lvlOverride>
  </w:num>
  <w:num w:numId="18" w16cid:durableId="2092921770">
    <w:abstractNumId w:val="20"/>
  </w:num>
  <w:num w:numId="19" w16cid:durableId="1625382919">
    <w:abstractNumId w:val="0"/>
  </w:num>
  <w:num w:numId="20" w16cid:durableId="278266307">
    <w:abstractNumId w:val="13"/>
  </w:num>
  <w:num w:numId="21" w16cid:durableId="1396274322">
    <w:abstractNumId w:val="12"/>
  </w:num>
  <w:num w:numId="22" w16cid:durableId="337998290">
    <w:abstractNumId w:val="16"/>
  </w:num>
  <w:num w:numId="23" w16cid:durableId="1248922123">
    <w:abstractNumId w:val="22"/>
  </w:num>
  <w:num w:numId="24" w16cid:durableId="1680962952">
    <w:abstractNumId w:val="3"/>
  </w:num>
  <w:num w:numId="25" w16cid:durableId="1846633454">
    <w:abstractNumId w:val="4"/>
  </w:num>
  <w:num w:numId="26" w16cid:durableId="1065298761">
    <w:abstractNumId w:val="10"/>
  </w:num>
  <w:num w:numId="27" w16cid:durableId="408113617">
    <w:abstractNumId w:val="9"/>
  </w:num>
  <w:num w:numId="28" w16cid:durableId="742143053">
    <w:abstractNumId w:val="2"/>
  </w:num>
  <w:num w:numId="29" w16cid:durableId="984311114">
    <w:abstractNumId w:val="24"/>
  </w:num>
  <w:num w:numId="30" w16cid:durableId="12563998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6E"/>
    <w:rsid w:val="0001033C"/>
    <w:rsid w:val="00022701"/>
    <w:rsid w:val="00023442"/>
    <w:rsid w:val="000354B8"/>
    <w:rsid w:val="00036ADE"/>
    <w:rsid w:val="00041AD3"/>
    <w:rsid w:val="00044D98"/>
    <w:rsid w:val="00045401"/>
    <w:rsid w:val="00045615"/>
    <w:rsid w:val="00056D20"/>
    <w:rsid w:val="000675B5"/>
    <w:rsid w:val="000679E3"/>
    <w:rsid w:val="00077260"/>
    <w:rsid w:val="00080F7F"/>
    <w:rsid w:val="0009260A"/>
    <w:rsid w:val="000D14FF"/>
    <w:rsid w:val="000D3848"/>
    <w:rsid w:val="000E3F5A"/>
    <w:rsid w:val="000E5FC4"/>
    <w:rsid w:val="000E6749"/>
    <w:rsid w:val="000F29FE"/>
    <w:rsid w:val="000F4C48"/>
    <w:rsid w:val="00102C8B"/>
    <w:rsid w:val="00107281"/>
    <w:rsid w:val="00115DDC"/>
    <w:rsid w:val="00117E0D"/>
    <w:rsid w:val="00130F78"/>
    <w:rsid w:val="00137DED"/>
    <w:rsid w:val="00141DA5"/>
    <w:rsid w:val="001445D4"/>
    <w:rsid w:val="00157F0B"/>
    <w:rsid w:val="00163796"/>
    <w:rsid w:val="00166781"/>
    <w:rsid w:val="00175A23"/>
    <w:rsid w:val="00180995"/>
    <w:rsid w:val="001820F7"/>
    <w:rsid w:val="0018603C"/>
    <w:rsid w:val="001A576A"/>
    <w:rsid w:val="001C2D7F"/>
    <w:rsid w:val="001D6A1B"/>
    <w:rsid w:val="001E0506"/>
    <w:rsid w:val="001E1FD1"/>
    <w:rsid w:val="001E5D12"/>
    <w:rsid w:val="001F2EA9"/>
    <w:rsid w:val="00206C7E"/>
    <w:rsid w:val="00224F55"/>
    <w:rsid w:val="002325F4"/>
    <w:rsid w:val="00232E00"/>
    <w:rsid w:val="002413CE"/>
    <w:rsid w:val="0024147F"/>
    <w:rsid w:val="002421EC"/>
    <w:rsid w:val="00243716"/>
    <w:rsid w:val="002464A0"/>
    <w:rsid w:val="002610F7"/>
    <w:rsid w:val="00265C4A"/>
    <w:rsid w:val="00275B8E"/>
    <w:rsid w:val="00277788"/>
    <w:rsid w:val="00283649"/>
    <w:rsid w:val="0028442E"/>
    <w:rsid w:val="002870E4"/>
    <w:rsid w:val="00297055"/>
    <w:rsid w:val="002A2457"/>
    <w:rsid w:val="002A3CC3"/>
    <w:rsid w:val="002B5A48"/>
    <w:rsid w:val="002D45F5"/>
    <w:rsid w:val="002E5399"/>
    <w:rsid w:val="002F3034"/>
    <w:rsid w:val="0030012F"/>
    <w:rsid w:val="00307233"/>
    <w:rsid w:val="0031370E"/>
    <w:rsid w:val="00316FF3"/>
    <w:rsid w:val="00323870"/>
    <w:rsid w:val="00324CC5"/>
    <w:rsid w:val="00331501"/>
    <w:rsid w:val="0033396B"/>
    <w:rsid w:val="00334196"/>
    <w:rsid w:val="00336859"/>
    <w:rsid w:val="00345B6B"/>
    <w:rsid w:val="00352230"/>
    <w:rsid w:val="00354854"/>
    <w:rsid w:val="003609EB"/>
    <w:rsid w:val="00361CE8"/>
    <w:rsid w:val="00363EF3"/>
    <w:rsid w:val="00364070"/>
    <w:rsid w:val="00371CAF"/>
    <w:rsid w:val="00372D1C"/>
    <w:rsid w:val="003A1E56"/>
    <w:rsid w:val="003A4F32"/>
    <w:rsid w:val="003A6C23"/>
    <w:rsid w:val="003B26CB"/>
    <w:rsid w:val="003B77F7"/>
    <w:rsid w:val="003B7B4A"/>
    <w:rsid w:val="003C6695"/>
    <w:rsid w:val="003D1D35"/>
    <w:rsid w:val="003D5BEC"/>
    <w:rsid w:val="003D76C2"/>
    <w:rsid w:val="003E554C"/>
    <w:rsid w:val="003F06FD"/>
    <w:rsid w:val="003F1A48"/>
    <w:rsid w:val="003F1EF4"/>
    <w:rsid w:val="003F4C3C"/>
    <w:rsid w:val="004048BE"/>
    <w:rsid w:val="004053E1"/>
    <w:rsid w:val="00405CF3"/>
    <w:rsid w:val="00407883"/>
    <w:rsid w:val="00412624"/>
    <w:rsid w:val="00422341"/>
    <w:rsid w:val="004228ED"/>
    <w:rsid w:val="00423F1F"/>
    <w:rsid w:val="00426F00"/>
    <w:rsid w:val="004272FA"/>
    <w:rsid w:val="00430128"/>
    <w:rsid w:val="00431356"/>
    <w:rsid w:val="004364A7"/>
    <w:rsid w:val="00436711"/>
    <w:rsid w:val="00446BE3"/>
    <w:rsid w:val="0044778D"/>
    <w:rsid w:val="0045340A"/>
    <w:rsid w:val="00454706"/>
    <w:rsid w:val="004564D0"/>
    <w:rsid w:val="0045744D"/>
    <w:rsid w:val="00457AB6"/>
    <w:rsid w:val="00457B01"/>
    <w:rsid w:val="00472E7F"/>
    <w:rsid w:val="00473387"/>
    <w:rsid w:val="0047631F"/>
    <w:rsid w:val="00477C24"/>
    <w:rsid w:val="004862F3"/>
    <w:rsid w:val="00487F0C"/>
    <w:rsid w:val="00490F19"/>
    <w:rsid w:val="004957ED"/>
    <w:rsid w:val="004A77D0"/>
    <w:rsid w:val="004B0619"/>
    <w:rsid w:val="004B3228"/>
    <w:rsid w:val="004C21F7"/>
    <w:rsid w:val="004C7C10"/>
    <w:rsid w:val="004D343A"/>
    <w:rsid w:val="004D6813"/>
    <w:rsid w:val="004F2837"/>
    <w:rsid w:val="004F3E14"/>
    <w:rsid w:val="004F6E08"/>
    <w:rsid w:val="00503883"/>
    <w:rsid w:val="005054B4"/>
    <w:rsid w:val="0051010A"/>
    <w:rsid w:val="00537FE6"/>
    <w:rsid w:val="00543548"/>
    <w:rsid w:val="00552BAA"/>
    <w:rsid w:val="0055652D"/>
    <w:rsid w:val="0055742C"/>
    <w:rsid w:val="00560020"/>
    <w:rsid w:val="00560C2B"/>
    <w:rsid w:val="00580D85"/>
    <w:rsid w:val="005905D2"/>
    <w:rsid w:val="0059294B"/>
    <w:rsid w:val="00595FF7"/>
    <w:rsid w:val="005A19B2"/>
    <w:rsid w:val="005A737A"/>
    <w:rsid w:val="005A7C09"/>
    <w:rsid w:val="005C0ADD"/>
    <w:rsid w:val="005C73E7"/>
    <w:rsid w:val="005C7E1C"/>
    <w:rsid w:val="005D3AFF"/>
    <w:rsid w:val="005D5A01"/>
    <w:rsid w:val="005E2AC6"/>
    <w:rsid w:val="0060217B"/>
    <w:rsid w:val="00614033"/>
    <w:rsid w:val="00631763"/>
    <w:rsid w:val="00634F33"/>
    <w:rsid w:val="00634F9F"/>
    <w:rsid w:val="00640C2E"/>
    <w:rsid w:val="00646222"/>
    <w:rsid w:val="00647649"/>
    <w:rsid w:val="00697414"/>
    <w:rsid w:val="00697E0C"/>
    <w:rsid w:val="006A46E4"/>
    <w:rsid w:val="006B6A89"/>
    <w:rsid w:val="006C1EA4"/>
    <w:rsid w:val="006C78CB"/>
    <w:rsid w:val="006D0916"/>
    <w:rsid w:val="006D5228"/>
    <w:rsid w:val="006D7C14"/>
    <w:rsid w:val="006E2870"/>
    <w:rsid w:val="006E4FDA"/>
    <w:rsid w:val="006E6347"/>
    <w:rsid w:val="00701FC2"/>
    <w:rsid w:val="00703CB1"/>
    <w:rsid w:val="00710A6E"/>
    <w:rsid w:val="00712ABE"/>
    <w:rsid w:val="007136ED"/>
    <w:rsid w:val="007179EC"/>
    <w:rsid w:val="007339D6"/>
    <w:rsid w:val="007539B3"/>
    <w:rsid w:val="00756669"/>
    <w:rsid w:val="0075753A"/>
    <w:rsid w:val="00770AA7"/>
    <w:rsid w:val="007714B1"/>
    <w:rsid w:val="00773614"/>
    <w:rsid w:val="00773B21"/>
    <w:rsid w:val="007829CF"/>
    <w:rsid w:val="00784B8F"/>
    <w:rsid w:val="00787F74"/>
    <w:rsid w:val="00795399"/>
    <w:rsid w:val="007A3762"/>
    <w:rsid w:val="007C0D21"/>
    <w:rsid w:val="007C71C3"/>
    <w:rsid w:val="007D3E2A"/>
    <w:rsid w:val="007D5C15"/>
    <w:rsid w:val="007E2120"/>
    <w:rsid w:val="007F22D3"/>
    <w:rsid w:val="0080072C"/>
    <w:rsid w:val="00832904"/>
    <w:rsid w:val="00843E1A"/>
    <w:rsid w:val="00845A64"/>
    <w:rsid w:val="00845E0A"/>
    <w:rsid w:val="00850E8B"/>
    <w:rsid w:val="00851A60"/>
    <w:rsid w:val="0085735D"/>
    <w:rsid w:val="00871267"/>
    <w:rsid w:val="008732A3"/>
    <w:rsid w:val="00876274"/>
    <w:rsid w:val="008818A8"/>
    <w:rsid w:val="008819DF"/>
    <w:rsid w:val="008915A6"/>
    <w:rsid w:val="0089160B"/>
    <w:rsid w:val="008944E2"/>
    <w:rsid w:val="008A1FD3"/>
    <w:rsid w:val="008A528C"/>
    <w:rsid w:val="008C5015"/>
    <w:rsid w:val="008C5AB1"/>
    <w:rsid w:val="008D0F7C"/>
    <w:rsid w:val="008D1257"/>
    <w:rsid w:val="008D487E"/>
    <w:rsid w:val="008E1A25"/>
    <w:rsid w:val="008F0000"/>
    <w:rsid w:val="008F28F5"/>
    <w:rsid w:val="009113EB"/>
    <w:rsid w:val="009208C0"/>
    <w:rsid w:val="00921532"/>
    <w:rsid w:val="00926F3C"/>
    <w:rsid w:val="00927E59"/>
    <w:rsid w:val="00932EEF"/>
    <w:rsid w:val="00936014"/>
    <w:rsid w:val="00942191"/>
    <w:rsid w:val="009439F9"/>
    <w:rsid w:val="00946AB6"/>
    <w:rsid w:val="00953E6F"/>
    <w:rsid w:val="00964711"/>
    <w:rsid w:val="00972537"/>
    <w:rsid w:val="00975FD0"/>
    <w:rsid w:val="00976B11"/>
    <w:rsid w:val="00976ED8"/>
    <w:rsid w:val="00977724"/>
    <w:rsid w:val="00980818"/>
    <w:rsid w:val="009939B5"/>
    <w:rsid w:val="009966EF"/>
    <w:rsid w:val="009A3FA2"/>
    <w:rsid w:val="009A6E89"/>
    <w:rsid w:val="009A7E33"/>
    <w:rsid w:val="009B171C"/>
    <w:rsid w:val="009D0C18"/>
    <w:rsid w:val="009D276C"/>
    <w:rsid w:val="009E01B8"/>
    <w:rsid w:val="009E438F"/>
    <w:rsid w:val="009F2541"/>
    <w:rsid w:val="009F444A"/>
    <w:rsid w:val="00A003BD"/>
    <w:rsid w:val="00A103A3"/>
    <w:rsid w:val="00A36DAD"/>
    <w:rsid w:val="00A444B0"/>
    <w:rsid w:val="00A5022F"/>
    <w:rsid w:val="00A56E03"/>
    <w:rsid w:val="00A615AB"/>
    <w:rsid w:val="00A622A8"/>
    <w:rsid w:val="00A66B8C"/>
    <w:rsid w:val="00A73B98"/>
    <w:rsid w:val="00A76D8D"/>
    <w:rsid w:val="00A80784"/>
    <w:rsid w:val="00A850BC"/>
    <w:rsid w:val="00A85A96"/>
    <w:rsid w:val="00A96A81"/>
    <w:rsid w:val="00AA2947"/>
    <w:rsid w:val="00AA6459"/>
    <w:rsid w:val="00AB1F46"/>
    <w:rsid w:val="00AC0356"/>
    <w:rsid w:val="00AC7BD6"/>
    <w:rsid w:val="00AD0C99"/>
    <w:rsid w:val="00AD5E50"/>
    <w:rsid w:val="00AD602A"/>
    <w:rsid w:val="00AE5F6D"/>
    <w:rsid w:val="00AE6CBC"/>
    <w:rsid w:val="00AE72CE"/>
    <w:rsid w:val="00AF4979"/>
    <w:rsid w:val="00AF7A2C"/>
    <w:rsid w:val="00B03FA4"/>
    <w:rsid w:val="00B05D59"/>
    <w:rsid w:val="00B070C2"/>
    <w:rsid w:val="00B11B41"/>
    <w:rsid w:val="00B13FFC"/>
    <w:rsid w:val="00B1535F"/>
    <w:rsid w:val="00B17C24"/>
    <w:rsid w:val="00B208B1"/>
    <w:rsid w:val="00B32DC5"/>
    <w:rsid w:val="00B34B58"/>
    <w:rsid w:val="00B4035E"/>
    <w:rsid w:val="00B40B6A"/>
    <w:rsid w:val="00B42ECD"/>
    <w:rsid w:val="00B453A5"/>
    <w:rsid w:val="00B45C76"/>
    <w:rsid w:val="00B63F39"/>
    <w:rsid w:val="00B663FC"/>
    <w:rsid w:val="00B66534"/>
    <w:rsid w:val="00B66E24"/>
    <w:rsid w:val="00B8063C"/>
    <w:rsid w:val="00B85EE7"/>
    <w:rsid w:val="00B868E7"/>
    <w:rsid w:val="00B86E01"/>
    <w:rsid w:val="00B86EA1"/>
    <w:rsid w:val="00B91E26"/>
    <w:rsid w:val="00BA3237"/>
    <w:rsid w:val="00BB1C6F"/>
    <w:rsid w:val="00BB446A"/>
    <w:rsid w:val="00BC4F24"/>
    <w:rsid w:val="00BF5FBC"/>
    <w:rsid w:val="00C11146"/>
    <w:rsid w:val="00C160A9"/>
    <w:rsid w:val="00C162D6"/>
    <w:rsid w:val="00C16C11"/>
    <w:rsid w:val="00C2372D"/>
    <w:rsid w:val="00C24EC5"/>
    <w:rsid w:val="00C352C9"/>
    <w:rsid w:val="00C3669D"/>
    <w:rsid w:val="00C46975"/>
    <w:rsid w:val="00C50142"/>
    <w:rsid w:val="00C66787"/>
    <w:rsid w:val="00C70310"/>
    <w:rsid w:val="00C703B6"/>
    <w:rsid w:val="00C70BD6"/>
    <w:rsid w:val="00C7176F"/>
    <w:rsid w:val="00C80053"/>
    <w:rsid w:val="00C80CA2"/>
    <w:rsid w:val="00C8609E"/>
    <w:rsid w:val="00CA34F5"/>
    <w:rsid w:val="00CB15DB"/>
    <w:rsid w:val="00CB4729"/>
    <w:rsid w:val="00CB56C9"/>
    <w:rsid w:val="00CC2BAD"/>
    <w:rsid w:val="00CC7501"/>
    <w:rsid w:val="00CD0A17"/>
    <w:rsid w:val="00CD4E92"/>
    <w:rsid w:val="00CF3F73"/>
    <w:rsid w:val="00CF6A66"/>
    <w:rsid w:val="00D02379"/>
    <w:rsid w:val="00D13B19"/>
    <w:rsid w:val="00D164DC"/>
    <w:rsid w:val="00D16661"/>
    <w:rsid w:val="00D27FEB"/>
    <w:rsid w:val="00D4373E"/>
    <w:rsid w:val="00D649CD"/>
    <w:rsid w:val="00D658B2"/>
    <w:rsid w:val="00D71AAD"/>
    <w:rsid w:val="00D74306"/>
    <w:rsid w:val="00D74CBF"/>
    <w:rsid w:val="00D929D0"/>
    <w:rsid w:val="00D956EF"/>
    <w:rsid w:val="00D97B70"/>
    <w:rsid w:val="00DA3D37"/>
    <w:rsid w:val="00DB6AA8"/>
    <w:rsid w:val="00DB7E92"/>
    <w:rsid w:val="00DC2E4D"/>
    <w:rsid w:val="00DD428E"/>
    <w:rsid w:val="00DD58D4"/>
    <w:rsid w:val="00DE6886"/>
    <w:rsid w:val="00DF475B"/>
    <w:rsid w:val="00E0021F"/>
    <w:rsid w:val="00E0080D"/>
    <w:rsid w:val="00E07BDA"/>
    <w:rsid w:val="00E07F0C"/>
    <w:rsid w:val="00E171FF"/>
    <w:rsid w:val="00E17772"/>
    <w:rsid w:val="00E2415E"/>
    <w:rsid w:val="00E267F6"/>
    <w:rsid w:val="00E3441B"/>
    <w:rsid w:val="00E34990"/>
    <w:rsid w:val="00E34E74"/>
    <w:rsid w:val="00E43017"/>
    <w:rsid w:val="00E55102"/>
    <w:rsid w:val="00E57A1A"/>
    <w:rsid w:val="00E63948"/>
    <w:rsid w:val="00E641EB"/>
    <w:rsid w:val="00E70691"/>
    <w:rsid w:val="00E90008"/>
    <w:rsid w:val="00E97BAE"/>
    <w:rsid w:val="00EA0DBA"/>
    <w:rsid w:val="00EA3F51"/>
    <w:rsid w:val="00EA540D"/>
    <w:rsid w:val="00EA6397"/>
    <w:rsid w:val="00EB01B8"/>
    <w:rsid w:val="00EB28C9"/>
    <w:rsid w:val="00EC0A9A"/>
    <w:rsid w:val="00EC5EF0"/>
    <w:rsid w:val="00ED1DEF"/>
    <w:rsid w:val="00ED3CB3"/>
    <w:rsid w:val="00EE2187"/>
    <w:rsid w:val="00EE6FE2"/>
    <w:rsid w:val="00EF0466"/>
    <w:rsid w:val="00F01531"/>
    <w:rsid w:val="00F02B3E"/>
    <w:rsid w:val="00F14BAB"/>
    <w:rsid w:val="00F26989"/>
    <w:rsid w:val="00F321FF"/>
    <w:rsid w:val="00F366B9"/>
    <w:rsid w:val="00F46FFD"/>
    <w:rsid w:val="00F6134A"/>
    <w:rsid w:val="00F6232A"/>
    <w:rsid w:val="00F63FD9"/>
    <w:rsid w:val="00F66767"/>
    <w:rsid w:val="00F720E8"/>
    <w:rsid w:val="00F72976"/>
    <w:rsid w:val="00F80698"/>
    <w:rsid w:val="00F9085F"/>
    <w:rsid w:val="00F930C7"/>
    <w:rsid w:val="00F962D6"/>
    <w:rsid w:val="00FB2EFA"/>
    <w:rsid w:val="00FB3B5F"/>
    <w:rsid w:val="00FB44CA"/>
    <w:rsid w:val="00FB741C"/>
    <w:rsid w:val="00FC24DA"/>
    <w:rsid w:val="00FC683D"/>
    <w:rsid w:val="00FD1B80"/>
    <w:rsid w:val="00FD1FFC"/>
    <w:rsid w:val="00FD703D"/>
    <w:rsid w:val="00FE414B"/>
    <w:rsid w:val="00FE5531"/>
    <w:rsid w:val="00FF7353"/>
    <w:rsid w:val="00FF77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E56E5"/>
  <w15:docId w15:val="{A7A6A7BF-EB9F-4C77-993E-3C726E31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64D0"/>
    <w:pPr>
      <w:bidi/>
      <w:jc w:val="both"/>
    </w:pPr>
    <w:rPr>
      <w:rFonts w:cs="David"/>
      <w:sz w:val="24"/>
      <w:szCs w:val="24"/>
    </w:rPr>
  </w:style>
  <w:style w:type="paragraph" w:styleId="2">
    <w:name w:val="heading 2"/>
    <w:basedOn w:val="a"/>
    <w:next w:val="a"/>
    <w:link w:val="20"/>
    <w:semiHidden/>
    <w:unhideWhenUsed/>
    <w:qFormat/>
    <w:rsid w:val="003341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D0C99"/>
    <w:pPr>
      <w:tabs>
        <w:tab w:val="center" w:pos="4153"/>
        <w:tab w:val="right" w:pos="8306"/>
      </w:tabs>
    </w:pPr>
  </w:style>
  <w:style w:type="paragraph" w:styleId="a4">
    <w:name w:val="footer"/>
    <w:basedOn w:val="a"/>
    <w:rsid w:val="00AD0C99"/>
    <w:pPr>
      <w:tabs>
        <w:tab w:val="center" w:pos="4153"/>
        <w:tab w:val="right" w:pos="8306"/>
      </w:tabs>
    </w:pPr>
  </w:style>
  <w:style w:type="character" w:styleId="a5">
    <w:name w:val="page number"/>
    <w:basedOn w:val="a0"/>
    <w:rsid w:val="00AD0C99"/>
  </w:style>
  <w:style w:type="paragraph" w:customStyle="1" w:styleId="1-1">
    <w:name w:val="1-1"/>
    <w:basedOn w:val="a"/>
    <w:rsid w:val="00AD0C99"/>
    <w:pPr>
      <w:tabs>
        <w:tab w:val="left" w:pos="567"/>
      </w:tabs>
      <w:ind w:left="1134" w:hanging="1134"/>
    </w:pPr>
  </w:style>
  <w:style w:type="paragraph" w:customStyle="1" w:styleId="1-1-1">
    <w:name w:val="1-1-1"/>
    <w:basedOn w:val="a"/>
    <w:rsid w:val="00AD0C99"/>
    <w:pPr>
      <w:ind w:left="1985" w:hanging="851"/>
    </w:pPr>
  </w:style>
  <w:style w:type="paragraph" w:customStyle="1" w:styleId="a6">
    <w:name w:val="לוגוציטטה"/>
    <w:basedOn w:val="a7"/>
    <w:rsid w:val="00AD0C99"/>
    <w:pPr>
      <w:ind w:left="2268"/>
    </w:pPr>
  </w:style>
  <w:style w:type="paragraph" w:styleId="a8">
    <w:name w:val="Balloon Text"/>
    <w:basedOn w:val="a"/>
    <w:semiHidden/>
    <w:rsid w:val="00AD0C99"/>
    <w:rPr>
      <w:rFonts w:ascii="Tahoma" w:hAnsi="Tahoma" w:cs="Tahoma"/>
      <w:sz w:val="16"/>
      <w:szCs w:val="16"/>
    </w:rPr>
  </w:style>
  <w:style w:type="paragraph" w:customStyle="1" w:styleId="page1-11">
    <w:name w:val="page1-1.1"/>
    <w:basedOn w:val="a"/>
    <w:rsid w:val="00AD0C99"/>
    <w:pPr>
      <w:tabs>
        <w:tab w:val="left" w:pos="1701"/>
      </w:tabs>
      <w:ind w:left="2268" w:hanging="1134"/>
    </w:pPr>
  </w:style>
  <w:style w:type="paragraph" w:customStyle="1" w:styleId="page1-111">
    <w:name w:val="page1-1.1.1"/>
    <w:basedOn w:val="page1-11"/>
    <w:rsid w:val="00AD0C99"/>
    <w:pPr>
      <w:tabs>
        <w:tab w:val="clear" w:pos="1701"/>
      </w:tabs>
      <w:ind w:left="3119" w:hanging="851"/>
    </w:pPr>
  </w:style>
  <w:style w:type="paragraph" w:customStyle="1" w:styleId="a9">
    <w:name w:val="הואיל"/>
    <w:basedOn w:val="a"/>
    <w:rsid w:val="00AD0C99"/>
    <w:pPr>
      <w:spacing w:line="300" w:lineRule="atLeast"/>
      <w:ind w:left="1134" w:hanging="1134"/>
    </w:pPr>
    <w:rPr>
      <w:sz w:val="22"/>
    </w:rPr>
  </w:style>
  <w:style w:type="paragraph" w:customStyle="1" w:styleId="aa">
    <w:name w:val="נורמל"/>
    <w:basedOn w:val="a"/>
    <w:rsid w:val="00AD0C99"/>
    <w:pPr>
      <w:spacing w:line="300" w:lineRule="atLeast"/>
      <w:ind w:left="567" w:right="567" w:hanging="567"/>
    </w:pPr>
  </w:style>
  <w:style w:type="paragraph" w:customStyle="1" w:styleId="01">
    <w:name w:val="סגנון לפני:  0 ס''מ תלויה:  1 ס''מ"/>
    <w:basedOn w:val="a"/>
    <w:rsid w:val="00AD0C99"/>
    <w:pPr>
      <w:ind w:left="567" w:hanging="567"/>
    </w:pPr>
  </w:style>
  <w:style w:type="paragraph" w:customStyle="1" w:styleId="1">
    <w:name w:val="עמוד1"/>
    <w:basedOn w:val="a"/>
    <w:rsid w:val="00AD0C99"/>
    <w:pPr>
      <w:ind w:left="1825"/>
    </w:pPr>
  </w:style>
  <w:style w:type="paragraph" w:customStyle="1" w:styleId="a7">
    <w:name w:val="ציטטה"/>
    <w:basedOn w:val="a"/>
    <w:rsid w:val="00AD0C99"/>
    <w:pPr>
      <w:ind w:left="1134" w:right="1134"/>
    </w:pPr>
    <w:rPr>
      <w:i/>
      <w:iCs/>
    </w:rPr>
  </w:style>
  <w:style w:type="paragraph" w:styleId="ab">
    <w:name w:val="Salutation"/>
    <w:basedOn w:val="a"/>
    <w:next w:val="a"/>
    <w:rsid w:val="00AD0C99"/>
  </w:style>
  <w:style w:type="paragraph" w:customStyle="1" w:styleId="ac">
    <w:name w:val="לוגו"/>
    <w:basedOn w:val="a"/>
    <w:rsid w:val="00AD0C99"/>
    <w:pPr>
      <w:ind w:left="1134"/>
    </w:pPr>
  </w:style>
  <w:style w:type="paragraph" w:customStyle="1" w:styleId="ad">
    <w:name w:val="לוגו איפוס"/>
    <w:basedOn w:val="a"/>
    <w:rsid w:val="00AD0C99"/>
    <w:pPr>
      <w:ind w:left="1701" w:hanging="567"/>
    </w:pPr>
  </w:style>
  <w:style w:type="paragraph" w:styleId="ae">
    <w:name w:val="List Paragraph"/>
    <w:basedOn w:val="a"/>
    <w:uiPriority w:val="34"/>
    <w:qFormat/>
    <w:rsid w:val="00E0080D"/>
    <w:pPr>
      <w:spacing w:after="240"/>
      <w:ind w:left="720"/>
    </w:pPr>
  </w:style>
  <w:style w:type="numbering" w:customStyle="1" w:styleId="auto1">
    <w:name w:val="auto1"/>
    <w:basedOn w:val="a2"/>
    <w:uiPriority w:val="99"/>
    <w:rsid w:val="00697E0C"/>
    <w:pPr>
      <w:numPr>
        <w:numId w:val="1"/>
      </w:numPr>
    </w:pPr>
  </w:style>
  <w:style w:type="numbering" w:customStyle="1" w:styleId="AutoA">
    <w:name w:val="AutoA"/>
    <w:uiPriority w:val="99"/>
    <w:rsid w:val="00697E0C"/>
    <w:pPr>
      <w:numPr>
        <w:numId w:val="8"/>
      </w:numPr>
    </w:pPr>
  </w:style>
  <w:style w:type="paragraph" w:styleId="af">
    <w:name w:val="footnote text"/>
    <w:basedOn w:val="a"/>
    <w:link w:val="af0"/>
    <w:unhideWhenUsed/>
    <w:rsid w:val="007D3E2A"/>
    <w:rPr>
      <w:sz w:val="20"/>
      <w:szCs w:val="20"/>
    </w:rPr>
  </w:style>
  <w:style w:type="character" w:customStyle="1" w:styleId="af0">
    <w:name w:val="טקסט הערת שוליים תו"/>
    <w:basedOn w:val="a0"/>
    <w:link w:val="af"/>
    <w:rsid w:val="007D3E2A"/>
    <w:rPr>
      <w:rFonts w:cs="David"/>
    </w:rPr>
  </w:style>
  <w:style w:type="character" w:styleId="af1">
    <w:name w:val="footnote reference"/>
    <w:basedOn w:val="a0"/>
    <w:unhideWhenUsed/>
    <w:rsid w:val="007D3E2A"/>
    <w:rPr>
      <w:vertAlign w:val="superscript"/>
    </w:rPr>
  </w:style>
  <w:style w:type="character" w:styleId="Hyperlink">
    <w:name w:val="Hyperlink"/>
    <w:basedOn w:val="a0"/>
    <w:unhideWhenUsed/>
    <w:rsid w:val="00E97BAE"/>
    <w:rPr>
      <w:color w:val="0000FF" w:themeColor="hyperlink"/>
      <w:u w:val="single"/>
    </w:rPr>
  </w:style>
  <w:style w:type="character" w:styleId="af2">
    <w:name w:val="Unresolved Mention"/>
    <w:basedOn w:val="a0"/>
    <w:uiPriority w:val="99"/>
    <w:semiHidden/>
    <w:unhideWhenUsed/>
    <w:rsid w:val="00E97BAE"/>
    <w:rPr>
      <w:color w:val="605E5C"/>
      <w:shd w:val="clear" w:color="auto" w:fill="E1DFDD"/>
    </w:rPr>
  </w:style>
  <w:style w:type="character" w:styleId="FollowedHyperlink">
    <w:name w:val="FollowedHyperlink"/>
    <w:basedOn w:val="a0"/>
    <w:semiHidden/>
    <w:unhideWhenUsed/>
    <w:rsid w:val="00E97BAE"/>
    <w:rPr>
      <w:color w:val="800080" w:themeColor="followedHyperlink"/>
      <w:u w:val="single"/>
    </w:rPr>
  </w:style>
  <w:style w:type="character" w:customStyle="1" w:styleId="20">
    <w:name w:val="כותרת 2 תו"/>
    <w:basedOn w:val="a0"/>
    <w:link w:val="2"/>
    <w:semiHidden/>
    <w:rsid w:val="00334196"/>
    <w:rPr>
      <w:rFonts w:asciiTheme="majorHAnsi" w:eastAsiaTheme="majorEastAsia" w:hAnsiTheme="majorHAnsi" w:cstheme="majorBidi"/>
      <w:color w:val="365F91" w:themeColor="accent1" w:themeShade="BF"/>
      <w:sz w:val="26"/>
      <w:szCs w:val="26"/>
    </w:rPr>
  </w:style>
  <w:style w:type="table" w:styleId="af3">
    <w:name w:val="Table Grid"/>
    <w:basedOn w:val="a1"/>
    <w:uiPriority w:val="39"/>
    <w:rsid w:val="00843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66B8C"/>
    <w:rPr>
      <w:b/>
      <w:bCs/>
    </w:rPr>
  </w:style>
  <w:style w:type="paragraph" w:customStyle="1" w:styleId="p00">
    <w:name w:val="p00"/>
    <w:basedOn w:val="a"/>
    <w:rsid w:val="00A96A81"/>
    <w:pPr>
      <w:bidi w:val="0"/>
      <w:spacing w:before="100" w:beforeAutospacing="1" w:after="100" w:afterAutospacing="1"/>
      <w:jc w:val="left"/>
    </w:pPr>
    <w:rPr>
      <w:rFonts w:cs="Times New Roman"/>
    </w:rPr>
  </w:style>
  <w:style w:type="character" w:customStyle="1" w:styleId="default">
    <w:name w:val="default"/>
    <w:basedOn w:val="a0"/>
    <w:rsid w:val="00A96A81"/>
  </w:style>
  <w:style w:type="paragraph" w:styleId="NormalWeb">
    <w:name w:val="Normal (Web)"/>
    <w:basedOn w:val="a"/>
    <w:uiPriority w:val="99"/>
    <w:semiHidden/>
    <w:unhideWhenUsed/>
    <w:rsid w:val="00F14BAB"/>
    <w:pPr>
      <w:bidi w:val="0"/>
      <w:spacing w:before="100" w:beforeAutospacing="1" w:after="100" w:afterAutospacing="1"/>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59985">
      <w:bodyDiv w:val="1"/>
      <w:marLeft w:val="0"/>
      <w:marRight w:val="0"/>
      <w:marTop w:val="0"/>
      <w:marBottom w:val="0"/>
      <w:divBdr>
        <w:top w:val="none" w:sz="0" w:space="0" w:color="auto"/>
        <w:left w:val="none" w:sz="0" w:space="0" w:color="auto"/>
        <w:bottom w:val="none" w:sz="0" w:space="0" w:color="auto"/>
        <w:right w:val="none" w:sz="0" w:space="0" w:color="auto"/>
      </w:divBdr>
    </w:div>
    <w:div w:id="591474166">
      <w:bodyDiv w:val="1"/>
      <w:marLeft w:val="0"/>
      <w:marRight w:val="0"/>
      <w:marTop w:val="0"/>
      <w:marBottom w:val="0"/>
      <w:divBdr>
        <w:top w:val="none" w:sz="0" w:space="0" w:color="auto"/>
        <w:left w:val="none" w:sz="0" w:space="0" w:color="auto"/>
        <w:bottom w:val="none" w:sz="0" w:space="0" w:color="auto"/>
        <w:right w:val="none" w:sz="0" w:space="0" w:color="auto"/>
      </w:divBdr>
    </w:div>
    <w:div w:id="914242670">
      <w:bodyDiv w:val="1"/>
      <w:marLeft w:val="0"/>
      <w:marRight w:val="0"/>
      <w:marTop w:val="0"/>
      <w:marBottom w:val="0"/>
      <w:divBdr>
        <w:top w:val="none" w:sz="0" w:space="0" w:color="auto"/>
        <w:left w:val="none" w:sz="0" w:space="0" w:color="auto"/>
        <w:bottom w:val="none" w:sz="0" w:space="0" w:color="auto"/>
        <w:right w:val="none" w:sz="0" w:space="0" w:color="auto"/>
      </w:divBdr>
    </w:div>
    <w:div w:id="1166358549">
      <w:bodyDiv w:val="1"/>
      <w:marLeft w:val="0"/>
      <w:marRight w:val="0"/>
      <w:marTop w:val="0"/>
      <w:marBottom w:val="0"/>
      <w:divBdr>
        <w:top w:val="none" w:sz="0" w:space="0" w:color="auto"/>
        <w:left w:val="none" w:sz="0" w:space="0" w:color="auto"/>
        <w:bottom w:val="none" w:sz="0" w:space="0" w:color="auto"/>
        <w:right w:val="none" w:sz="0" w:space="0" w:color="auto"/>
      </w:divBdr>
    </w:div>
    <w:div w:id="1609124572">
      <w:bodyDiv w:val="1"/>
      <w:marLeft w:val="0"/>
      <w:marRight w:val="0"/>
      <w:marTop w:val="0"/>
      <w:marBottom w:val="0"/>
      <w:divBdr>
        <w:top w:val="none" w:sz="0" w:space="0" w:color="auto"/>
        <w:left w:val="none" w:sz="0" w:space="0" w:color="auto"/>
        <w:bottom w:val="none" w:sz="0" w:space="0" w:color="auto"/>
        <w:right w:val="none" w:sz="0" w:space="0" w:color="auto"/>
      </w:divBdr>
    </w:div>
    <w:div w:id="1767535341">
      <w:bodyDiv w:val="1"/>
      <w:marLeft w:val="0"/>
      <w:marRight w:val="0"/>
      <w:marTop w:val="0"/>
      <w:marBottom w:val="0"/>
      <w:divBdr>
        <w:top w:val="none" w:sz="0" w:space="0" w:color="auto"/>
        <w:left w:val="none" w:sz="0" w:space="0" w:color="auto"/>
        <w:bottom w:val="none" w:sz="0" w:space="0" w:color="auto"/>
        <w:right w:val="none" w:sz="0" w:space="0" w:color="auto"/>
      </w:divBdr>
    </w:div>
    <w:div w:id="190888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v-03\DATA\TEMPLATES\templates2010\logo-he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FF41-D25D-425E-8869-69FFB2D8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logo-heb</Template>
  <TotalTime>12</TotalTime>
  <Pages>4</Pages>
  <Words>1084</Words>
  <Characters>5123</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חוזר לקוחות פברואר 2025 - חתימה על הסכם קיבוצי אשר מאריך את תקופת ההגנה על חיילי מילואים, והארכת שיפוי מעסיקים לעובד המשרת במילואים</vt:lpstr>
      <vt: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חוזר לקוחות פברואר 2025 - חתימה על הסכם קיבוצי אשר מאריך את תקופת ההגנה על חיילי מילואים, והארכת שיפוי מעסיקים לעובד המשרת במילואים</dc:title>
  <dc:subject/>
  <dc:creator>טל/ליאור</dc:creator>
  <cp:keywords/>
  <dc:description/>
  <cp:lastModifiedBy>Merav Ben Yehuda</cp:lastModifiedBy>
  <cp:revision>2</cp:revision>
  <cp:lastPrinted>2009-03-17T08:21:00Z</cp:lastPrinted>
  <dcterms:created xsi:type="dcterms:W3CDTF">2026-01-07T09:36:00Z</dcterms:created>
  <dcterms:modified xsi:type="dcterms:W3CDTF">2026-01-07T09:36:00Z</dcterms:modified>
</cp:coreProperties>
</file>